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2C960F" w14:textId="77777777" w:rsidR="00466F7E" w:rsidRPr="005F4845" w:rsidRDefault="00466F7E" w:rsidP="00466F7E">
      <w:pPr>
        <w:spacing w:beforeLines="50" w:before="156" w:afterLines="50" w:after="156" w:line="720" w:lineRule="exact"/>
        <w:jc w:val="center"/>
        <w:rPr>
          <w:rFonts w:ascii="Times New Roman" w:eastAsia="华文中宋" w:hAnsi="Times New Roman" w:cs="Times New Roman"/>
          <w:b/>
          <w:sz w:val="44"/>
          <w:szCs w:val="32"/>
        </w:rPr>
      </w:pPr>
      <w:bookmarkStart w:id="0" w:name="_Hlk111811128"/>
      <w:r w:rsidRPr="005F4845">
        <w:rPr>
          <w:rFonts w:ascii="Times New Roman" w:eastAsia="华文中宋" w:hAnsi="Times New Roman" w:cs="Times New Roman"/>
          <w:b/>
          <w:sz w:val="44"/>
          <w:szCs w:val="32"/>
        </w:rPr>
        <w:t>丝绸之路造山带增生造山与成矿研究集体</w:t>
      </w:r>
    </w:p>
    <w:bookmarkEnd w:id="0"/>
    <w:p w14:paraId="48856C6E" w14:textId="6D7F89D8" w:rsidR="00466F7E" w:rsidRPr="005F4845" w:rsidRDefault="00AB7DFE" w:rsidP="00466F7E">
      <w:pPr>
        <w:spacing w:beforeLines="100" w:before="312" w:afterLines="150" w:after="468" w:line="520" w:lineRule="exact"/>
        <w:jc w:val="center"/>
        <w:rPr>
          <w:rFonts w:ascii="Times New Roman" w:eastAsia="楷体" w:hAnsi="Times New Roman" w:cs="Times New Roman"/>
          <w:b/>
          <w:sz w:val="36"/>
          <w:szCs w:val="32"/>
        </w:rPr>
      </w:pPr>
      <w:r>
        <w:rPr>
          <w:rFonts w:ascii="Times New Roman" w:eastAsia="楷体" w:hAnsi="Times New Roman" w:cs="Times New Roman" w:hint="eastAsia"/>
          <w:b/>
          <w:sz w:val="36"/>
          <w:szCs w:val="32"/>
        </w:rPr>
        <w:t>中国科学院</w:t>
      </w:r>
      <w:r w:rsidR="00466F7E" w:rsidRPr="005F4845">
        <w:rPr>
          <w:rFonts w:ascii="Times New Roman" w:eastAsia="楷体" w:hAnsi="Times New Roman" w:cs="Times New Roman"/>
          <w:b/>
          <w:sz w:val="36"/>
          <w:szCs w:val="32"/>
        </w:rPr>
        <w:t>新疆生态与地理研究所</w:t>
      </w:r>
      <w:r w:rsidR="00466F7E" w:rsidRPr="005F4845">
        <w:rPr>
          <w:rFonts w:ascii="Times New Roman" w:eastAsia="楷体" w:hAnsi="Times New Roman" w:cs="Times New Roman"/>
          <w:b/>
          <w:sz w:val="36"/>
          <w:szCs w:val="32"/>
        </w:rPr>
        <w:t xml:space="preserve"> </w:t>
      </w:r>
    </w:p>
    <w:p w14:paraId="108B06E2" w14:textId="197D94AE" w:rsidR="00466F7E" w:rsidRPr="005F4845" w:rsidRDefault="00466F7E" w:rsidP="00466F7E">
      <w:pPr>
        <w:spacing w:beforeLines="50" w:before="156" w:line="560" w:lineRule="exact"/>
        <w:ind w:firstLineChars="200" w:firstLine="643"/>
        <w:rPr>
          <w:rFonts w:ascii="Times New Roman" w:eastAsia="楷体" w:hAnsi="Times New Roman" w:cs="Times New Roman"/>
          <w:sz w:val="32"/>
          <w:szCs w:val="32"/>
        </w:rPr>
      </w:pPr>
      <w:r w:rsidRPr="005F4845">
        <w:rPr>
          <w:rFonts w:ascii="Times New Roman" w:eastAsia="楷体" w:hAnsi="Times New Roman" w:cs="Times New Roman"/>
          <w:b/>
          <w:sz w:val="32"/>
          <w:szCs w:val="32"/>
        </w:rPr>
        <w:t>1</w:t>
      </w:r>
      <w:r w:rsidRPr="005F4845">
        <w:rPr>
          <w:rFonts w:ascii="Times New Roman" w:eastAsia="楷体" w:hAnsi="Times New Roman" w:cs="Times New Roman"/>
          <w:b/>
          <w:sz w:val="32"/>
          <w:szCs w:val="32"/>
        </w:rPr>
        <w:t>、推荐意见</w:t>
      </w:r>
    </w:p>
    <w:p w14:paraId="419D8D87" w14:textId="38B6FB2D" w:rsidR="00466F7E" w:rsidRPr="005F4845" w:rsidRDefault="00466F7E" w:rsidP="001202EC">
      <w:pPr>
        <w:spacing w:beforeLines="50" w:before="156" w:line="560" w:lineRule="exact"/>
        <w:ind w:firstLineChars="200" w:firstLine="640"/>
        <w:rPr>
          <w:rFonts w:ascii="Times New Roman" w:eastAsia="仿宋" w:hAnsi="Times New Roman" w:cs="Times New Roman"/>
          <w:sz w:val="32"/>
          <w:szCs w:val="28"/>
        </w:rPr>
      </w:pPr>
      <w:r w:rsidRPr="005F4845">
        <w:rPr>
          <w:rFonts w:ascii="Times New Roman" w:eastAsia="仿宋" w:hAnsi="Times New Roman" w:cs="Times New Roman"/>
          <w:sz w:val="32"/>
          <w:szCs w:val="28"/>
        </w:rPr>
        <w:t>基于国家</w:t>
      </w:r>
      <w:r w:rsidRPr="005F4845">
        <w:rPr>
          <w:rFonts w:ascii="Times New Roman" w:eastAsia="仿宋" w:hAnsi="Times New Roman" w:cs="Times New Roman"/>
          <w:sz w:val="32"/>
          <w:szCs w:val="28"/>
        </w:rPr>
        <w:t>973</w:t>
      </w:r>
      <w:r w:rsidRPr="005F4845">
        <w:rPr>
          <w:rFonts w:ascii="Times New Roman" w:eastAsia="仿宋" w:hAnsi="Times New Roman" w:cs="Times New Roman"/>
          <w:sz w:val="32"/>
          <w:szCs w:val="28"/>
        </w:rPr>
        <w:t>项目和中国科学院知识创新工程重点项目，致力于丝路造山带（中亚和昆仑山）增生成矿作用与预测研究，从俯冲增生过程、多块体汇聚拼贴过程、深部岩浆过程，到造山后构造改造过程、成矿作用和保存机制、数学地质和成矿预测等方面开展了系统研究，创建多阶段、多期次、多向汇聚复式增生造山模型，创新了显生宙大陆地壳</w:t>
      </w:r>
      <w:r w:rsidR="008F56F1" w:rsidRPr="005F4845">
        <w:rPr>
          <w:rFonts w:ascii="Times New Roman" w:eastAsia="仿宋" w:hAnsi="Times New Roman" w:cs="Times New Roman"/>
          <w:sz w:val="32"/>
          <w:szCs w:val="28"/>
        </w:rPr>
        <w:t>增生</w:t>
      </w:r>
      <w:r w:rsidRPr="005F4845">
        <w:rPr>
          <w:rFonts w:ascii="Times New Roman" w:eastAsia="仿宋" w:hAnsi="Times New Roman" w:cs="Times New Roman"/>
          <w:sz w:val="32"/>
          <w:szCs w:val="28"/>
        </w:rPr>
        <w:t>成矿机制理论，发展了基于大数据的成矿预测技术，</w:t>
      </w:r>
      <w:r w:rsidR="008F56F1" w:rsidRPr="005F4845">
        <w:rPr>
          <w:rFonts w:ascii="Times New Roman" w:eastAsia="仿宋" w:hAnsi="Times New Roman" w:cs="Times New Roman"/>
          <w:sz w:val="32"/>
          <w:szCs w:val="28"/>
        </w:rPr>
        <w:t>成果</w:t>
      </w:r>
      <w:r w:rsidRPr="005F4845">
        <w:rPr>
          <w:rFonts w:ascii="Times New Roman" w:eastAsia="仿宋" w:hAnsi="Times New Roman" w:cs="Times New Roman"/>
          <w:sz w:val="32"/>
          <w:szCs w:val="28"/>
        </w:rPr>
        <w:t>在</w:t>
      </w:r>
      <w:r w:rsidRPr="005F4845">
        <w:rPr>
          <w:rFonts w:ascii="Times New Roman" w:eastAsia="仿宋" w:hAnsi="Times New Roman" w:cs="Times New Roman"/>
          <w:sz w:val="32"/>
          <w:szCs w:val="28"/>
        </w:rPr>
        <w:t>Nature Communications, Geology</w:t>
      </w:r>
      <w:r w:rsidRPr="005F4845">
        <w:rPr>
          <w:rFonts w:ascii="Times New Roman" w:eastAsia="仿宋" w:hAnsi="Times New Roman" w:cs="Times New Roman"/>
          <w:sz w:val="32"/>
          <w:szCs w:val="28"/>
        </w:rPr>
        <w:t>，</w:t>
      </w:r>
      <w:r w:rsidRPr="005F4845">
        <w:rPr>
          <w:rFonts w:ascii="Times New Roman" w:eastAsia="仿宋" w:hAnsi="Times New Roman" w:cs="Times New Roman"/>
          <w:sz w:val="32"/>
          <w:szCs w:val="28"/>
        </w:rPr>
        <w:t>Tectonics, Annual Review of Earth and Planetary Sciences, Earth-Science Reviews, Ore Geology Reviews</w:t>
      </w:r>
      <w:r w:rsidRPr="005F4845">
        <w:rPr>
          <w:rFonts w:ascii="Times New Roman" w:eastAsia="仿宋" w:hAnsi="Times New Roman" w:cs="Times New Roman"/>
          <w:sz w:val="32"/>
          <w:szCs w:val="28"/>
        </w:rPr>
        <w:t>等期刊发表了系列论文，</w:t>
      </w:r>
      <w:r w:rsidR="008F56F1" w:rsidRPr="005F4845">
        <w:rPr>
          <w:rFonts w:ascii="Times New Roman" w:eastAsia="仿宋" w:hAnsi="Times New Roman" w:cs="Times New Roman"/>
          <w:sz w:val="32"/>
          <w:szCs w:val="28"/>
        </w:rPr>
        <w:t>作为经典案例写入了教科书，</w:t>
      </w:r>
      <w:r w:rsidRPr="005F4845">
        <w:rPr>
          <w:rFonts w:ascii="Times New Roman" w:eastAsia="仿宋" w:hAnsi="Times New Roman" w:cs="Times New Roman"/>
          <w:sz w:val="32"/>
          <w:szCs w:val="28"/>
        </w:rPr>
        <w:t>获得了多项国家发明专利和软件著作权，服务了企业找矿突破，实现基础</w:t>
      </w:r>
      <w:r w:rsidRPr="005F4845">
        <w:rPr>
          <w:rFonts w:ascii="Times New Roman" w:eastAsia="仿宋" w:hAnsi="Times New Roman" w:cs="Times New Roman"/>
          <w:sz w:val="32"/>
          <w:szCs w:val="28"/>
        </w:rPr>
        <w:t>-</w:t>
      </w:r>
      <w:r w:rsidRPr="005F4845">
        <w:rPr>
          <w:rFonts w:ascii="Times New Roman" w:eastAsia="仿宋" w:hAnsi="Times New Roman" w:cs="Times New Roman"/>
          <w:sz w:val="32"/>
          <w:szCs w:val="28"/>
        </w:rPr>
        <w:t>应用</w:t>
      </w:r>
      <w:r w:rsidRPr="005F4845">
        <w:rPr>
          <w:rFonts w:ascii="Times New Roman" w:eastAsia="仿宋" w:hAnsi="Times New Roman" w:cs="Times New Roman"/>
          <w:sz w:val="32"/>
          <w:szCs w:val="28"/>
        </w:rPr>
        <w:t>-</w:t>
      </w:r>
      <w:r w:rsidRPr="005F4845">
        <w:rPr>
          <w:rFonts w:ascii="Times New Roman" w:eastAsia="仿宋" w:hAnsi="Times New Roman" w:cs="Times New Roman"/>
          <w:sz w:val="32"/>
          <w:szCs w:val="28"/>
        </w:rPr>
        <w:t>开发产学研全链条协同创新，为国家</w:t>
      </w:r>
      <w:r w:rsidRPr="005F4845">
        <w:rPr>
          <w:rFonts w:ascii="Times New Roman" w:eastAsia="仿宋" w:hAnsi="Times New Roman" w:cs="Times New Roman"/>
          <w:sz w:val="32"/>
          <w:szCs w:val="28"/>
        </w:rPr>
        <w:t>“</w:t>
      </w:r>
      <w:r w:rsidRPr="005F4845">
        <w:rPr>
          <w:rFonts w:ascii="Times New Roman" w:eastAsia="仿宋" w:hAnsi="Times New Roman" w:cs="Times New Roman"/>
          <w:sz w:val="32"/>
          <w:szCs w:val="28"/>
        </w:rPr>
        <w:t>一带一路</w:t>
      </w:r>
      <w:r w:rsidRPr="005F4845">
        <w:rPr>
          <w:rFonts w:ascii="Times New Roman" w:eastAsia="仿宋" w:hAnsi="Times New Roman" w:cs="Times New Roman"/>
          <w:sz w:val="32"/>
          <w:szCs w:val="28"/>
        </w:rPr>
        <w:t>”</w:t>
      </w:r>
      <w:r w:rsidRPr="005F4845">
        <w:rPr>
          <w:rFonts w:ascii="Times New Roman" w:eastAsia="仿宋" w:hAnsi="Times New Roman" w:cs="Times New Roman"/>
          <w:sz w:val="32"/>
          <w:szCs w:val="28"/>
        </w:rPr>
        <w:t>在战略提供了重要的科学依据和技术支撑。</w:t>
      </w:r>
    </w:p>
    <w:p w14:paraId="098238CB" w14:textId="152A157D" w:rsidR="00E20E85" w:rsidRPr="005F4845" w:rsidRDefault="00E20E85" w:rsidP="00E20E85">
      <w:pPr>
        <w:spacing w:beforeLines="50" w:before="156" w:line="560" w:lineRule="exact"/>
        <w:ind w:firstLineChars="200" w:firstLine="643"/>
        <w:rPr>
          <w:rFonts w:ascii="Times New Roman" w:eastAsia="楷体" w:hAnsi="Times New Roman" w:cs="Times New Roman"/>
          <w:b/>
          <w:sz w:val="32"/>
          <w:szCs w:val="32"/>
        </w:rPr>
      </w:pPr>
      <w:r w:rsidRPr="005F4845">
        <w:rPr>
          <w:rFonts w:ascii="Times New Roman" w:eastAsia="楷体" w:hAnsi="Times New Roman" w:cs="Times New Roman"/>
          <w:b/>
          <w:sz w:val="32"/>
          <w:szCs w:val="32"/>
        </w:rPr>
        <w:t>2</w:t>
      </w:r>
      <w:r w:rsidRPr="005F4845">
        <w:rPr>
          <w:rFonts w:ascii="Times New Roman" w:eastAsia="楷体" w:hAnsi="Times New Roman" w:cs="Times New Roman"/>
          <w:b/>
          <w:sz w:val="32"/>
          <w:szCs w:val="32"/>
        </w:rPr>
        <w:t>、</w:t>
      </w:r>
      <w:r w:rsidR="00A16FB1" w:rsidRPr="005F4845">
        <w:rPr>
          <w:rFonts w:ascii="Times New Roman" w:eastAsia="楷体" w:hAnsi="Times New Roman" w:cs="Times New Roman"/>
          <w:b/>
          <w:sz w:val="32"/>
          <w:szCs w:val="32"/>
        </w:rPr>
        <w:t>代表性论文专著和核心知识产权</w:t>
      </w:r>
      <w:r w:rsidRPr="005F4845">
        <w:rPr>
          <w:rFonts w:ascii="Times New Roman" w:eastAsia="楷体" w:hAnsi="Times New Roman" w:cs="Times New Roman"/>
          <w:b/>
          <w:sz w:val="32"/>
          <w:szCs w:val="32"/>
        </w:rPr>
        <w:t>列表</w:t>
      </w:r>
    </w:p>
    <w:p w14:paraId="2D2492E4" w14:textId="2809A9FE" w:rsidR="00E605D3" w:rsidRPr="005F4845" w:rsidRDefault="00E605D3" w:rsidP="00E605D3">
      <w:pPr>
        <w:jc w:val="center"/>
        <w:outlineLvl w:val="0"/>
        <w:rPr>
          <w:rFonts w:ascii="Times New Roman" w:eastAsia="仿宋_GB2312" w:hAnsi="Times New Roman" w:cs="Times New Roman"/>
          <w:b/>
          <w:bCs/>
          <w:sz w:val="32"/>
          <w:szCs w:val="28"/>
          <w:highlight w:val="yellow"/>
        </w:rPr>
      </w:pPr>
      <w:r w:rsidRPr="005F4845">
        <w:rPr>
          <w:rFonts w:ascii="Times New Roman" w:eastAsia="黑体" w:hAnsi="Times New Roman" w:cs="Times New Roman"/>
          <w:b/>
          <w:sz w:val="30"/>
        </w:rPr>
        <w:t>代表性论文专著列表</w:t>
      </w:r>
    </w:p>
    <w:tbl>
      <w:tblPr>
        <w:tblW w:w="5212" w:type="pct"/>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000" w:firstRow="0" w:lastRow="0" w:firstColumn="0" w:lastColumn="0" w:noHBand="0" w:noVBand="0"/>
      </w:tblPr>
      <w:tblGrid>
        <w:gridCol w:w="674"/>
        <w:gridCol w:w="3432"/>
        <w:gridCol w:w="1282"/>
        <w:gridCol w:w="1115"/>
        <w:gridCol w:w="636"/>
        <w:gridCol w:w="1498"/>
      </w:tblGrid>
      <w:tr w:rsidR="00E605D3" w:rsidRPr="005F4845" w14:paraId="1ACB0EE4" w14:textId="77777777" w:rsidTr="00132E08">
        <w:trPr>
          <w:trHeight w:val="605"/>
          <w:jc w:val="center"/>
        </w:trPr>
        <w:tc>
          <w:tcPr>
            <w:tcW w:w="390" w:type="pct"/>
            <w:vAlign w:val="center"/>
          </w:tcPr>
          <w:p w14:paraId="6F240B5E" w14:textId="77777777" w:rsidR="00E605D3" w:rsidRPr="005F4845" w:rsidRDefault="00E605D3" w:rsidP="00086E93">
            <w:pPr>
              <w:pStyle w:val="aa"/>
              <w:adjustRightInd w:val="0"/>
              <w:spacing w:after="50" w:line="240" w:lineRule="auto"/>
              <w:ind w:firstLineChars="0" w:firstLine="0"/>
              <w:jc w:val="center"/>
              <w:outlineLvl w:val="1"/>
              <w:rPr>
                <w:rFonts w:ascii="Times New Roman"/>
                <w:color w:val="000000"/>
                <w:sz w:val="21"/>
                <w:szCs w:val="28"/>
              </w:rPr>
            </w:pPr>
            <w:r w:rsidRPr="005F4845">
              <w:rPr>
                <w:rFonts w:ascii="Times New Roman"/>
                <w:color w:val="000000"/>
                <w:sz w:val="21"/>
                <w:szCs w:val="28"/>
              </w:rPr>
              <w:t>序号</w:t>
            </w:r>
          </w:p>
        </w:tc>
        <w:tc>
          <w:tcPr>
            <w:tcW w:w="1987" w:type="pct"/>
            <w:vAlign w:val="center"/>
          </w:tcPr>
          <w:p w14:paraId="54D50D7B" w14:textId="77777777" w:rsidR="00E605D3" w:rsidRPr="005F4845" w:rsidRDefault="00E605D3" w:rsidP="00086E93">
            <w:pPr>
              <w:pStyle w:val="aa"/>
              <w:adjustRightInd w:val="0"/>
              <w:spacing w:after="50" w:line="240" w:lineRule="auto"/>
              <w:ind w:firstLineChars="0" w:firstLine="0"/>
              <w:jc w:val="center"/>
              <w:outlineLvl w:val="1"/>
              <w:rPr>
                <w:rFonts w:ascii="Times New Roman"/>
                <w:color w:val="000000"/>
                <w:sz w:val="21"/>
                <w:szCs w:val="28"/>
              </w:rPr>
            </w:pPr>
            <w:r w:rsidRPr="005F4845">
              <w:rPr>
                <w:rFonts w:ascii="Times New Roman"/>
                <w:color w:val="000000"/>
                <w:sz w:val="21"/>
                <w:szCs w:val="28"/>
              </w:rPr>
              <w:t>论文（专著）名称</w:t>
            </w:r>
          </w:p>
        </w:tc>
        <w:tc>
          <w:tcPr>
            <w:tcW w:w="742" w:type="pct"/>
            <w:vAlign w:val="center"/>
          </w:tcPr>
          <w:p w14:paraId="0C731D1A" w14:textId="77777777" w:rsidR="00E605D3" w:rsidRPr="005F4845" w:rsidRDefault="00E605D3" w:rsidP="00086E93">
            <w:pPr>
              <w:pStyle w:val="aa"/>
              <w:adjustRightInd w:val="0"/>
              <w:spacing w:after="50" w:line="240" w:lineRule="auto"/>
              <w:ind w:firstLineChars="0" w:firstLine="0"/>
              <w:jc w:val="center"/>
              <w:outlineLvl w:val="1"/>
              <w:rPr>
                <w:rFonts w:ascii="Times New Roman"/>
                <w:color w:val="000000"/>
                <w:sz w:val="21"/>
                <w:szCs w:val="28"/>
              </w:rPr>
            </w:pPr>
            <w:r w:rsidRPr="005F4845">
              <w:rPr>
                <w:rFonts w:ascii="Times New Roman"/>
                <w:color w:val="000000"/>
                <w:sz w:val="21"/>
                <w:szCs w:val="28"/>
              </w:rPr>
              <w:t>刊名</w:t>
            </w:r>
          </w:p>
        </w:tc>
        <w:tc>
          <w:tcPr>
            <w:tcW w:w="645" w:type="pct"/>
            <w:vAlign w:val="center"/>
          </w:tcPr>
          <w:p w14:paraId="373013C3" w14:textId="77777777" w:rsidR="00E605D3" w:rsidRPr="005F4845" w:rsidRDefault="00E605D3" w:rsidP="00086E93">
            <w:pPr>
              <w:pStyle w:val="aa"/>
              <w:adjustRightInd w:val="0"/>
              <w:spacing w:after="50" w:line="240" w:lineRule="auto"/>
              <w:ind w:firstLineChars="0" w:firstLine="0"/>
              <w:jc w:val="center"/>
              <w:outlineLvl w:val="1"/>
              <w:rPr>
                <w:rFonts w:ascii="Times New Roman"/>
                <w:color w:val="000000"/>
                <w:sz w:val="21"/>
                <w:szCs w:val="28"/>
              </w:rPr>
            </w:pPr>
            <w:r w:rsidRPr="005F4845">
              <w:rPr>
                <w:rFonts w:ascii="Times New Roman"/>
                <w:color w:val="000000"/>
                <w:sz w:val="21"/>
                <w:szCs w:val="28"/>
              </w:rPr>
              <w:t>年卷页码</w:t>
            </w:r>
          </w:p>
        </w:tc>
        <w:tc>
          <w:tcPr>
            <w:tcW w:w="368" w:type="pct"/>
            <w:vAlign w:val="center"/>
          </w:tcPr>
          <w:p w14:paraId="4A72E4D9" w14:textId="77777777" w:rsidR="00E605D3" w:rsidRPr="005F4845" w:rsidRDefault="00E605D3" w:rsidP="00086E93">
            <w:pPr>
              <w:pStyle w:val="aa"/>
              <w:adjustRightInd w:val="0"/>
              <w:spacing w:after="50" w:line="240" w:lineRule="auto"/>
              <w:ind w:firstLineChars="0" w:firstLine="0"/>
              <w:jc w:val="center"/>
              <w:outlineLvl w:val="1"/>
              <w:rPr>
                <w:rFonts w:ascii="Times New Roman"/>
                <w:color w:val="000000"/>
                <w:sz w:val="21"/>
                <w:szCs w:val="28"/>
              </w:rPr>
            </w:pPr>
            <w:r w:rsidRPr="005F4845">
              <w:rPr>
                <w:rFonts w:ascii="Times New Roman"/>
                <w:color w:val="000000"/>
                <w:sz w:val="21"/>
                <w:szCs w:val="28"/>
              </w:rPr>
              <w:t>发表时间</w:t>
            </w:r>
          </w:p>
        </w:tc>
        <w:tc>
          <w:tcPr>
            <w:tcW w:w="867" w:type="pct"/>
            <w:vAlign w:val="center"/>
          </w:tcPr>
          <w:p w14:paraId="34C23DD6" w14:textId="77777777" w:rsidR="00E605D3" w:rsidRPr="005F4845" w:rsidRDefault="00E605D3" w:rsidP="00086E93">
            <w:pPr>
              <w:pStyle w:val="aa"/>
              <w:adjustRightInd w:val="0"/>
              <w:spacing w:after="50" w:line="240" w:lineRule="auto"/>
              <w:ind w:firstLineChars="0" w:firstLine="0"/>
              <w:jc w:val="center"/>
              <w:outlineLvl w:val="1"/>
              <w:rPr>
                <w:rFonts w:ascii="Times New Roman"/>
                <w:color w:val="000000"/>
                <w:sz w:val="21"/>
                <w:szCs w:val="28"/>
              </w:rPr>
            </w:pPr>
            <w:r w:rsidRPr="005F4845">
              <w:rPr>
                <w:rFonts w:ascii="Times New Roman"/>
                <w:color w:val="000000"/>
                <w:sz w:val="21"/>
                <w:szCs w:val="28"/>
              </w:rPr>
              <w:t>全部作者及排名</w:t>
            </w:r>
          </w:p>
        </w:tc>
      </w:tr>
      <w:tr w:rsidR="00E605D3" w:rsidRPr="005F4845" w14:paraId="1D6C59D8" w14:textId="77777777" w:rsidTr="00132E08">
        <w:trPr>
          <w:trHeight w:hRule="exact" w:val="1344"/>
          <w:jc w:val="center"/>
        </w:trPr>
        <w:tc>
          <w:tcPr>
            <w:tcW w:w="390" w:type="pct"/>
            <w:vAlign w:val="center"/>
          </w:tcPr>
          <w:p w14:paraId="7B06F3A0" w14:textId="77777777" w:rsidR="00E605D3" w:rsidRPr="005F4845" w:rsidRDefault="00E605D3" w:rsidP="00086E93">
            <w:pPr>
              <w:jc w:val="center"/>
              <w:rPr>
                <w:rFonts w:ascii="Times New Roman" w:hAnsi="Times New Roman" w:cs="Times New Roman"/>
                <w:szCs w:val="21"/>
              </w:rPr>
            </w:pPr>
            <w:r w:rsidRPr="005F4845">
              <w:rPr>
                <w:rFonts w:ascii="Times New Roman" w:hAnsi="Times New Roman" w:cs="Times New Roman"/>
                <w:szCs w:val="21"/>
              </w:rPr>
              <w:t>1</w:t>
            </w:r>
          </w:p>
        </w:tc>
        <w:tc>
          <w:tcPr>
            <w:tcW w:w="1987" w:type="pct"/>
          </w:tcPr>
          <w:p w14:paraId="54BD472C" w14:textId="77777777" w:rsidR="00E605D3" w:rsidRPr="005F4845" w:rsidRDefault="00E605D3" w:rsidP="00086E93">
            <w:pPr>
              <w:jc w:val="center"/>
              <w:rPr>
                <w:rFonts w:ascii="Times New Roman" w:hAnsi="Times New Roman" w:cs="Times New Roman"/>
                <w:szCs w:val="21"/>
              </w:rPr>
            </w:pPr>
            <w:r w:rsidRPr="005F4845">
              <w:rPr>
                <w:rFonts w:ascii="Times New Roman" w:hAnsi="Times New Roman" w:cs="Times New Roman"/>
                <w:szCs w:val="21"/>
              </w:rPr>
              <w:t xml:space="preserve">Accretion leading to collision and the Permian </w:t>
            </w:r>
            <w:proofErr w:type="spellStart"/>
            <w:r w:rsidRPr="005F4845">
              <w:rPr>
                <w:rFonts w:ascii="Times New Roman" w:hAnsi="Times New Roman" w:cs="Times New Roman"/>
                <w:szCs w:val="21"/>
              </w:rPr>
              <w:t>Solonker</w:t>
            </w:r>
            <w:proofErr w:type="spellEnd"/>
            <w:r w:rsidRPr="005F4845">
              <w:rPr>
                <w:rFonts w:ascii="Times New Roman" w:hAnsi="Times New Roman" w:cs="Times New Roman"/>
                <w:szCs w:val="21"/>
              </w:rPr>
              <w:t xml:space="preserve"> suture, Inner Mongolia, China: termination of the central Asian orogenic belt</w:t>
            </w:r>
          </w:p>
        </w:tc>
        <w:tc>
          <w:tcPr>
            <w:tcW w:w="742" w:type="pct"/>
          </w:tcPr>
          <w:p w14:paraId="7C603B2C" w14:textId="77777777" w:rsidR="00E605D3" w:rsidRPr="005F4845" w:rsidRDefault="00E605D3" w:rsidP="00086E93">
            <w:pPr>
              <w:jc w:val="center"/>
              <w:rPr>
                <w:rFonts w:ascii="Times New Roman" w:hAnsi="Times New Roman" w:cs="Times New Roman"/>
                <w:szCs w:val="21"/>
              </w:rPr>
            </w:pPr>
            <w:r w:rsidRPr="005F4845">
              <w:rPr>
                <w:rFonts w:ascii="Times New Roman" w:hAnsi="Times New Roman" w:cs="Times New Roman"/>
                <w:szCs w:val="21"/>
              </w:rPr>
              <w:t>Tectonics</w:t>
            </w:r>
          </w:p>
        </w:tc>
        <w:tc>
          <w:tcPr>
            <w:tcW w:w="645" w:type="pct"/>
            <w:vAlign w:val="center"/>
          </w:tcPr>
          <w:p w14:paraId="12CAFF2C" w14:textId="77777777" w:rsidR="00E605D3" w:rsidRPr="005F4845" w:rsidRDefault="00E605D3" w:rsidP="00086E93">
            <w:pPr>
              <w:jc w:val="center"/>
              <w:rPr>
                <w:rFonts w:ascii="Times New Roman" w:hAnsi="Times New Roman" w:cs="Times New Roman"/>
                <w:szCs w:val="21"/>
              </w:rPr>
            </w:pPr>
            <w:r w:rsidRPr="005F4845">
              <w:rPr>
                <w:rFonts w:ascii="Times New Roman" w:hAnsi="Times New Roman" w:cs="Times New Roman"/>
                <w:szCs w:val="21"/>
              </w:rPr>
              <w:t>2003 22(6): 1069</w:t>
            </w:r>
          </w:p>
        </w:tc>
        <w:tc>
          <w:tcPr>
            <w:tcW w:w="368" w:type="pct"/>
          </w:tcPr>
          <w:p w14:paraId="10ABFBF3" w14:textId="77777777" w:rsidR="00E605D3" w:rsidRPr="005F4845" w:rsidRDefault="00E605D3" w:rsidP="00086E93">
            <w:pPr>
              <w:jc w:val="center"/>
              <w:rPr>
                <w:rFonts w:ascii="Times New Roman" w:hAnsi="Times New Roman" w:cs="Times New Roman"/>
                <w:szCs w:val="21"/>
              </w:rPr>
            </w:pPr>
            <w:r w:rsidRPr="005F4845">
              <w:rPr>
                <w:rFonts w:ascii="Times New Roman" w:hAnsi="Times New Roman" w:cs="Times New Roman"/>
                <w:szCs w:val="21"/>
              </w:rPr>
              <w:t>2003</w:t>
            </w:r>
            <w:r w:rsidRPr="005F4845">
              <w:rPr>
                <w:rFonts w:ascii="Times New Roman" w:hAnsi="Times New Roman" w:cs="Times New Roman"/>
                <w:szCs w:val="21"/>
              </w:rPr>
              <w:t>年</w:t>
            </w:r>
            <w:r w:rsidRPr="005F4845">
              <w:rPr>
                <w:rFonts w:ascii="Times New Roman" w:hAnsi="Times New Roman" w:cs="Times New Roman"/>
                <w:szCs w:val="21"/>
              </w:rPr>
              <w:t>12</w:t>
            </w:r>
            <w:r w:rsidRPr="005F4845">
              <w:rPr>
                <w:rFonts w:ascii="Times New Roman" w:hAnsi="Times New Roman" w:cs="Times New Roman"/>
                <w:szCs w:val="21"/>
              </w:rPr>
              <w:t>月</w:t>
            </w:r>
          </w:p>
        </w:tc>
        <w:tc>
          <w:tcPr>
            <w:tcW w:w="867" w:type="pct"/>
          </w:tcPr>
          <w:p w14:paraId="30ED5F43" w14:textId="77777777" w:rsidR="00E605D3" w:rsidRPr="005F4845" w:rsidRDefault="00E605D3" w:rsidP="00086E93">
            <w:pPr>
              <w:jc w:val="center"/>
              <w:rPr>
                <w:rFonts w:ascii="Times New Roman" w:hAnsi="Times New Roman" w:cs="Times New Roman"/>
                <w:szCs w:val="21"/>
              </w:rPr>
            </w:pPr>
            <w:r w:rsidRPr="005F4845">
              <w:rPr>
                <w:rFonts w:ascii="Times New Roman" w:hAnsi="Times New Roman" w:cs="Times New Roman"/>
                <w:szCs w:val="21"/>
              </w:rPr>
              <w:t xml:space="preserve">Xiao, W.J., Windley, B.F., Hao, J., </w:t>
            </w:r>
            <w:proofErr w:type="spellStart"/>
            <w:r w:rsidRPr="005F4845">
              <w:rPr>
                <w:rFonts w:ascii="Times New Roman" w:hAnsi="Times New Roman" w:cs="Times New Roman"/>
                <w:szCs w:val="21"/>
              </w:rPr>
              <w:t>Zhai</w:t>
            </w:r>
            <w:proofErr w:type="spellEnd"/>
            <w:r w:rsidRPr="005F4845">
              <w:rPr>
                <w:rFonts w:ascii="Times New Roman" w:hAnsi="Times New Roman" w:cs="Times New Roman"/>
                <w:szCs w:val="21"/>
              </w:rPr>
              <w:t>, M.G.</w:t>
            </w:r>
          </w:p>
        </w:tc>
      </w:tr>
      <w:tr w:rsidR="00132E08" w:rsidRPr="005F4845" w14:paraId="7F3AF208" w14:textId="77777777" w:rsidTr="00132E08">
        <w:trPr>
          <w:trHeight w:hRule="exact" w:val="1348"/>
          <w:jc w:val="center"/>
        </w:trPr>
        <w:tc>
          <w:tcPr>
            <w:tcW w:w="390" w:type="pct"/>
            <w:vAlign w:val="center"/>
          </w:tcPr>
          <w:p w14:paraId="60BF7867" w14:textId="77777777"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lastRenderedPageBreak/>
              <w:t>2</w:t>
            </w:r>
          </w:p>
        </w:tc>
        <w:tc>
          <w:tcPr>
            <w:tcW w:w="1987" w:type="pct"/>
            <w:vAlign w:val="center"/>
          </w:tcPr>
          <w:p w14:paraId="2C7AE574" w14:textId="0141CEB1"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 xml:space="preserve">A tale of amalgamation of three collage systems in the Permian-Middle Triassic in Central-East Asia: </w:t>
            </w:r>
            <w:proofErr w:type="spellStart"/>
            <w:r w:rsidRPr="005F4845">
              <w:rPr>
                <w:rFonts w:ascii="Times New Roman" w:hAnsi="Times New Roman" w:cs="Times New Roman"/>
                <w:szCs w:val="21"/>
              </w:rPr>
              <w:t>Oroclines</w:t>
            </w:r>
            <w:proofErr w:type="spellEnd"/>
            <w:r w:rsidRPr="005F4845">
              <w:rPr>
                <w:rFonts w:ascii="Times New Roman" w:hAnsi="Times New Roman" w:cs="Times New Roman"/>
                <w:szCs w:val="21"/>
              </w:rPr>
              <w:t>, sutures and terminal accretion</w:t>
            </w:r>
          </w:p>
        </w:tc>
        <w:tc>
          <w:tcPr>
            <w:tcW w:w="742" w:type="pct"/>
            <w:vAlign w:val="center"/>
          </w:tcPr>
          <w:p w14:paraId="01C16B69" w14:textId="54A31180"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Annual Review of Earth and Planetary Sciences</w:t>
            </w:r>
          </w:p>
        </w:tc>
        <w:tc>
          <w:tcPr>
            <w:tcW w:w="645" w:type="pct"/>
            <w:vAlign w:val="center"/>
          </w:tcPr>
          <w:p w14:paraId="74424D92" w14:textId="0EE333FF"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2015 43: 477-507</w:t>
            </w:r>
          </w:p>
        </w:tc>
        <w:tc>
          <w:tcPr>
            <w:tcW w:w="368" w:type="pct"/>
          </w:tcPr>
          <w:p w14:paraId="2EA6BD3F" w14:textId="3D4E6A12"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2015</w:t>
            </w:r>
            <w:r w:rsidRPr="005F4845">
              <w:rPr>
                <w:rFonts w:ascii="Times New Roman" w:hAnsi="Times New Roman" w:cs="Times New Roman"/>
                <w:szCs w:val="21"/>
              </w:rPr>
              <w:t>年</w:t>
            </w:r>
            <w:r w:rsidRPr="005F4845">
              <w:rPr>
                <w:rFonts w:ascii="Times New Roman" w:hAnsi="Times New Roman" w:cs="Times New Roman"/>
                <w:szCs w:val="21"/>
              </w:rPr>
              <w:t>4</w:t>
            </w:r>
            <w:r w:rsidRPr="005F4845">
              <w:rPr>
                <w:rFonts w:ascii="Times New Roman" w:hAnsi="Times New Roman" w:cs="Times New Roman"/>
                <w:szCs w:val="21"/>
              </w:rPr>
              <w:t>月</w:t>
            </w:r>
          </w:p>
        </w:tc>
        <w:tc>
          <w:tcPr>
            <w:tcW w:w="867" w:type="pct"/>
          </w:tcPr>
          <w:p w14:paraId="4DB6F752" w14:textId="0448035E"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Xiao, W.J., Windley, B.F., Sun, S., Li, J.L., Huang, B.C., Han, C.M., Yuan, C., Sun, M., Chen, H.L.</w:t>
            </w:r>
          </w:p>
        </w:tc>
      </w:tr>
      <w:tr w:rsidR="00132E08" w:rsidRPr="005F4845" w14:paraId="05AB520A" w14:textId="77777777" w:rsidTr="0056410B">
        <w:trPr>
          <w:trHeight w:hRule="exact" w:val="1707"/>
          <w:jc w:val="center"/>
        </w:trPr>
        <w:tc>
          <w:tcPr>
            <w:tcW w:w="390" w:type="pct"/>
            <w:vAlign w:val="center"/>
          </w:tcPr>
          <w:p w14:paraId="136416AB" w14:textId="77777777"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3</w:t>
            </w:r>
          </w:p>
        </w:tc>
        <w:tc>
          <w:tcPr>
            <w:tcW w:w="1987" w:type="pct"/>
            <w:vAlign w:val="center"/>
          </w:tcPr>
          <w:p w14:paraId="01C6580B" w14:textId="59B5E3EB"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Carboniferous-Triassic subduction and accretion in the western Kunlun, China: implications for the collisional and accretionary tectonics of the northern Tibetan plateau</w:t>
            </w:r>
          </w:p>
        </w:tc>
        <w:tc>
          <w:tcPr>
            <w:tcW w:w="742" w:type="pct"/>
            <w:vAlign w:val="center"/>
          </w:tcPr>
          <w:p w14:paraId="312C6122" w14:textId="31F5A61C"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Geology</w:t>
            </w:r>
          </w:p>
        </w:tc>
        <w:tc>
          <w:tcPr>
            <w:tcW w:w="645" w:type="pct"/>
            <w:vAlign w:val="center"/>
          </w:tcPr>
          <w:p w14:paraId="0E97259B" w14:textId="37F23DB0"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2002 30(4): 295-298</w:t>
            </w:r>
          </w:p>
        </w:tc>
        <w:tc>
          <w:tcPr>
            <w:tcW w:w="368" w:type="pct"/>
          </w:tcPr>
          <w:p w14:paraId="578A6407" w14:textId="633567A5"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2002</w:t>
            </w:r>
            <w:r w:rsidRPr="005F4845">
              <w:rPr>
                <w:rFonts w:ascii="Times New Roman" w:hAnsi="Times New Roman" w:cs="Times New Roman"/>
                <w:szCs w:val="21"/>
              </w:rPr>
              <w:t>年</w:t>
            </w:r>
            <w:r w:rsidRPr="005F4845">
              <w:rPr>
                <w:rFonts w:ascii="Times New Roman" w:hAnsi="Times New Roman" w:cs="Times New Roman"/>
                <w:szCs w:val="21"/>
              </w:rPr>
              <w:t>4</w:t>
            </w:r>
            <w:r w:rsidRPr="005F4845">
              <w:rPr>
                <w:rFonts w:ascii="Times New Roman" w:hAnsi="Times New Roman" w:cs="Times New Roman"/>
                <w:szCs w:val="21"/>
              </w:rPr>
              <w:t>月</w:t>
            </w:r>
          </w:p>
        </w:tc>
        <w:tc>
          <w:tcPr>
            <w:tcW w:w="867" w:type="pct"/>
          </w:tcPr>
          <w:p w14:paraId="732C4DA3" w14:textId="12D61590"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Xiao, W.J., Windley, B.F., Chen, H.L., Zhang, G.C., Li, J.L.</w:t>
            </w:r>
          </w:p>
        </w:tc>
      </w:tr>
      <w:tr w:rsidR="00132E08" w:rsidRPr="005F4845" w14:paraId="48879E41" w14:textId="77777777" w:rsidTr="0011343D">
        <w:trPr>
          <w:trHeight w:hRule="exact" w:val="1045"/>
          <w:jc w:val="center"/>
        </w:trPr>
        <w:tc>
          <w:tcPr>
            <w:tcW w:w="390" w:type="pct"/>
            <w:vAlign w:val="center"/>
          </w:tcPr>
          <w:p w14:paraId="18770BCC" w14:textId="77777777"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4</w:t>
            </w:r>
          </w:p>
        </w:tc>
        <w:tc>
          <w:tcPr>
            <w:tcW w:w="1987" w:type="pct"/>
            <w:vAlign w:val="center"/>
          </w:tcPr>
          <w:p w14:paraId="2A0C537F" w14:textId="3A05E904"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 xml:space="preserve">Fluid inclusion study of the </w:t>
            </w:r>
            <w:proofErr w:type="spellStart"/>
            <w:r w:rsidRPr="005F4845">
              <w:rPr>
                <w:rFonts w:ascii="Times New Roman" w:hAnsi="Times New Roman" w:cs="Times New Roman"/>
                <w:szCs w:val="21"/>
              </w:rPr>
              <w:t>Wunugetu</w:t>
            </w:r>
            <w:proofErr w:type="spellEnd"/>
            <w:r w:rsidRPr="005F4845">
              <w:rPr>
                <w:rFonts w:ascii="Times New Roman" w:hAnsi="Times New Roman" w:cs="Times New Roman"/>
                <w:szCs w:val="21"/>
              </w:rPr>
              <w:t xml:space="preserve"> Cu–Mo deposit, Inner Mongolia, China</w:t>
            </w:r>
          </w:p>
        </w:tc>
        <w:tc>
          <w:tcPr>
            <w:tcW w:w="742" w:type="pct"/>
            <w:vAlign w:val="center"/>
          </w:tcPr>
          <w:p w14:paraId="35EC066E" w14:textId="0FC8FEAC" w:rsidR="00132E08" w:rsidRPr="005F4845" w:rsidRDefault="00132E08" w:rsidP="00132E08">
            <w:pPr>
              <w:jc w:val="center"/>
              <w:rPr>
                <w:rFonts w:ascii="Times New Roman" w:hAnsi="Times New Roman" w:cs="Times New Roman"/>
                <w:szCs w:val="21"/>
              </w:rPr>
            </w:pPr>
            <w:proofErr w:type="spellStart"/>
            <w:r w:rsidRPr="005F4845">
              <w:rPr>
                <w:rFonts w:ascii="Times New Roman" w:hAnsi="Times New Roman" w:cs="Times New Roman"/>
                <w:szCs w:val="21"/>
              </w:rPr>
              <w:t>Mineralium</w:t>
            </w:r>
            <w:proofErr w:type="spellEnd"/>
            <w:r w:rsidRPr="005F4845">
              <w:rPr>
                <w:rFonts w:ascii="Times New Roman" w:hAnsi="Times New Roman" w:cs="Times New Roman"/>
                <w:szCs w:val="21"/>
              </w:rPr>
              <w:t xml:space="preserve"> Deposita</w:t>
            </w:r>
          </w:p>
        </w:tc>
        <w:tc>
          <w:tcPr>
            <w:tcW w:w="645" w:type="pct"/>
            <w:vAlign w:val="center"/>
          </w:tcPr>
          <w:p w14:paraId="3ABF74E4" w14:textId="2CDEB326"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2012, 47(5):467-482</w:t>
            </w:r>
          </w:p>
        </w:tc>
        <w:tc>
          <w:tcPr>
            <w:tcW w:w="368" w:type="pct"/>
          </w:tcPr>
          <w:p w14:paraId="5DF41AE1" w14:textId="768B8827"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2011</w:t>
            </w:r>
            <w:r w:rsidRPr="005F4845">
              <w:rPr>
                <w:rFonts w:ascii="Times New Roman" w:hAnsi="Times New Roman" w:cs="Times New Roman"/>
                <w:szCs w:val="21"/>
              </w:rPr>
              <w:t>年</w:t>
            </w:r>
            <w:r w:rsidRPr="005F4845">
              <w:rPr>
                <w:rFonts w:ascii="Times New Roman" w:hAnsi="Times New Roman" w:cs="Times New Roman"/>
                <w:szCs w:val="21"/>
              </w:rPr>
              <w:t>5</w:t>
            </w:r>
            <w:r w:rsidRPr="005F4845">
              <w:rPr>
                <w:rFonts w:ascii="Times New Roman" w:hAnsi="Times New Roman" w:cs="Times New Roman"/>
                <w:szCs w:val="21"/>
              </w:rPr>
              <w:t>月</w:t>
            </w:r>
          </w:p>
        </w:tc>
        <w:tc>
          <w:tcPr>
            <w:tcW w:w="867" w:type="pct"/>
          </w:tcPr>
          <w:p w14:paraId="78B81196" w14:textId="61F327B8"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Li, N., Chen, Y.J., Ulrich, T., Lai, Y.</w:t>
            </w:r>
          </w:p>
        </w:tc>
      </w:tr>
      <w:tr w:rsidR="00132E08" w:rsidRPr="005F4845" w14:paraId="0E2E80DB" w14:textId="77777777" w:rsidTr="00132E08">
        <w:trPr>
          <w:trHeight w:hRule="exact" w:val="2106"/>
          <w:jc w:val="center"/>
        </w:trPr>
        <w:tc>
          <w:tcPr>
            <w:tcW w:w="390" w:type="pct"/>
            <w:vAlign w:val="center"/>
          </w:tcPr>
          <w:p w14:paraId="15CEF9B5" w14:textId="5D4B36B2"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5</w:t>
            </w:r>
          </w:p>
        </w:tc>
        <w:tc>
          <w:tcPr>
            <w:tcW w:w="1987" w:type="pct"/>
            <w:vAlign w:val="center"/>
          </w:tcPr>
          <w:p w14:paraId="404E6347" w14:textId="484798E2"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 xml:space="preserve"> Retrieval of Particle Size of Natural Granite </w:t>
            </w:r>
            <w:proofErr w:type="gramStart"/>
            <w:r w:rsidRPr="005F4845">
              <w:rPr>
                <w:rFonts w:ascii="Times New Roman" w:hAnsi="Times New Roman" w:cs="Times New Roman"/>
                <w:szCs w:val="21"/>
              </w:rPr>
              <w:t>From</w:t>
            </w:r>
            <w:proofErr w:type="gramEnd"/>
            <w:r w:rsidRPr="005F4845">
              <w:rPr>
                <w:rFonts w:ascii="Times New Roman" w:hAnsi="Times New Roman" w:cs="Times New Roman"/>
                <w:szCs w:val="21"/>
              </w:rPr>
              <w:t xml:space="preserve"> </w:t>
            </w:r>
            <w:proofErr w:type="spellStart"/>
            <w:r w:rsidRPr="005F4845">
              <w:rPr>
                <w:rFonts w:ascii="Times New Roman" w:hAnsi="Times New Roman" w:cs="Times New Roman"/>
                <w:szCs w:val="21"/>
              </w:rPr>
              <w:t>Multiangular</w:t>
            </w:r>
            <w:proofErr w:type="spellEnd"/>
            <w:r w:rsidRPr="005F4845">
              <w:rPr>
                <w:rFonts w:ascii="Times New Roman" w:hAnsi="Times New Roman" w:cs="Times New Roman"/>
                <w:szCs w:val="21"/>
              </w:rPr>
              <w:t xml:space="preserve"> Bidirectional Reflectance Spectra Using the </w:t>
            </w:r>
            <w:proofErr w:type="spellStart"/>
            <w:r w:rsidRPr="005F4845">
              <w:rPr>
                <w:rFonts w:ascii="Times New Roman" w:hAnsi="Times New Roman" w:cs="Times New Roman"/>
                <w:szCs w:val="21"/>
              </w:rPr>
              <w:t>Hapke</w:t>
            </w:r>
            <w:proofErr w:type="spellEnd"/>
            <w:r w:rsidRPr="005F4845">
              <w:rPr>
                <w:rFonts w:ascii="Times New Roman" w:hAnsi="Times New Roman" w:cs="Times New Roman"/>
                <w:szCs w:val="21"/>
              </w:rPr>
              <w:t xml:space="preserve"> Model (June 2020)</w:t>
            </w:r>
          </w:p>
        </w:tc>
        <w:tc>
          <w:tcPr>
            <w:tcW w:w="742" w:type="pct"/>
            <w:vAlign w:val="center"/>
          </w:tcPr>
          <w:p w14:paraId="1A43826C" w14:textId="7DC0E42C"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IEEE Transactions on Geoscience and Remote Sensing</w:t>
            </w:r>
          </w:p>
        </w:tc>
        <w:tc>
          <w:tcPr>
            <w:tcW w:w="645" w:type="pct"/>
            <w:vAlign w:val="center"/>
          </w:tcPr>
          <w:p w14:paraId="2AEF24BB" w14:textId="6BFE7686"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2021</w:t>
            </w:r>
            <w:r w:rsidRPr="005F4845">
              <w:rPr>
                <w:rFonts w:ascii="Times New Roman" w:hAnsi="Times New Roman" w:cs="Times New Roman"/>
                <w:szCs w:val="21"/>
              </w:rPr>
              <w:t>，</w:t>
            </w:r>
            <w:r w:rsidRPr="005F4845">
              <w:rPr>
                <w:rFonts w:ascii="Times New Roman" w:hAnsi="Times New Roman" w:cs="Times New Roman"/>
                <w:szCs w:val="21"/>
              </w:rPr>
              <w:t>59(8): 6537-6548</w:t>
            </w:r>
          </w:p>
        </w:tc>
        <w:tc>
          <w:tcPr>
            <w:tcW w:w="368" w:type="pct"/>
          </w:tcPr>
          <w:p w14:paraId="3360D5F4" w14:textId="1C15ED57"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2021</w:t>
            </w:r>
            <w:r w:rsidRPr="005F4845">
              <w:rPr>
                <w:rFonts w:ascii="Times New Roman" w:hAnsi="Times New Roman" w:cs="Times New Roman"/>
                <w:szCs w:val="21"/>
              </w:rPr>
              <w:t>年</w:t>
            </w:r>
            <w:r w:rsidRPr="005F4845">
              <w:rPr>
                <w:rFonts w:ascii="Times New Roman" w:hAnsi="Times New Roman" w:cs="Times New Roman"/>
                <w:szCs w:val="21"/>
              </w:rPr>
              <w:t>8</w:t>
            </w:r>
            <w:r w:rsidRPr="005F4845">
              <w:rPr>
                <w:rFonts w:ascii="Times New Roman" w:hAnsi="Times New Roman" w:cs="Times New Roman"/>
                <w:szCs w:val="21"/>
              </w:rPr>
              <w:t>月</w:t>
            </w:r>
          </w:p>
        </w:tc>
        <w:tc>
          <w:tcPr>
            <w:tcW w:w="867" w:type="pct"/>
          </w:tcPr>
          <w:p w14:paraId="24FCB813" w14:textId="103EE36C" w:rsidR="00132E08" w:rsidRPr="005F4845" w:rsidRDefault="00132E08" w:rsidP="00132E08">
            <w:pPr>
              <w:jc w:val="center"/>
              <w:rPr>
                <w:rFonts w:ascii="Times New Roman" w:hAnsi="Times New Roman" w:cs="Times New Roman"/>
                <w:szCs w:val="21"/>
              </w:rPr>
            </w:pPr>
            <w:r w:rsidRPr="005F4845">
              <w:rPr>
                <w:rFonts w:ascii="Times New Roman" w:hAnsi="Times New Roman" w:cs="Times New Roman"/>
                <w:szCs w:val="21"/>
              </w:rPr>
              <w:t>Wu, M., J. Wang*, Q. Wang*, K. Zhou, Z. Zhang, X. Ma and W. Chen</w:t>
            </w:r>
          </w:p>
        </w:tc>
      </w:tr>
    </w:tbl>
    <w:p w14:paraId="22A02E22" w14:textId="1D72A502" w:rsidR="00E605D3" w:rsidRPr="005F4845" w:rsidRDefault="00E605D3" w:rsidP="00E605D3">
      <w:pPr>
        <w:jc w:val="center"/>
        <w:outlineLvl w:val="0"/>
        <w:rPr>
          <w:rFonts w:ascii="Times New Roman" w:eastAsia="黑体" w:hAnsi="Times New Roman" w:cs="Times New Roman"/>
          <w:b/>
          <w:sz w:val="30"/>
        </w:rPr>
      </w:pPr>
      <w:r w:rsidRPr="005F4845">
        <w:rPr>
          <w:rFonts w:ascii="Times New Roman" w:eastAsia="黑体" w:hAnsi="Times New Roman" w:cs="Times New Roman"/>
          <w:b/>
          <w:sz w:val="30"/>
        </w:rPr>
        <w:t>核心知识产权列表</w:t>
      </w:r>
    </w:p>
    <w:tbl>
      <w:tblPr>
        <w:tblW w:w="5133" w:type="pct"/>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509"/>
        <w:gridCol w:w="1303"/>
        <w:gridCol w:w="1050"/>
        <w:gridCol w:w="825"/>
        <w:gridCol w:w="965"/>
        <w:gridCol w:w="937"/>
        <w:gridCol w:w="1956"/>
        <w:gridCol w:w="961"/>
      </w:tblGrid>
      <w:tr w:rsidR="006620D7" w:rsidRPr="005F4845" w14:paraId="22C620E8" w14:textId="77777777" w:rsidTr="00DB0AED">
        <w:trPr>
          <w:trHeight w:val="605"/>
          <w:jc w:val="center"/>
        </w:trPr>
        <w:tc>
          <w:tcPr>
            <w:tcW w:w="299" w:type="pct"/>
            <w:vAlign w:val="center"/>
          </w:tcPr>
          <w:p w14:paraId="5401EEDE" w14:textId="77777777" w:rsidR="006620D7" w:rsidRPr="005F4845" w:rsidRDefault="006620D7" w:rsidP="00DB0AED">
            <w:pPr>
              <w:pStyle w:val="aa"/>
              <w:spacing w:line="390" w:lineRule="exact"/>
              <w:ind w:firstLineChars="0" w:firstLine="0"/>
              <w:jc w:val="center"/>
              <w:rPr>
                <w:rFonts w:ascii="Times New Roman"/>
                <w:color w:val="000000"/>
                <w:sz w:val="21"/>
              </w:rPr>
            </w:pPr>
            <w:r w:rsidRPr="005F4845">
              <w:rPr>
                <w:rFonts w:ascii="Times New Roman"/>
                <w:color w:val="000000"/>
                <w:sz w:val="21"/>
              </w:rPr>
              <w:t>序号</w:t>
            </w:r>
          </w:p>
        </w:tc>
        <w:tc>
          <w:tcPr>
            <w:tcW w:w="766" w:type="pct"/>
            <w:vAlign w:val="center"/>
          </w:tcPr>
          <w:p w14:paraId="6935ADBC" w14:textId="77777777" w:rsidR="006620D7" w:rsidRPr="005F4845" w:rsidRDefault="006620D7" w:rsidP="00DB0AED">
            <w:pPr>
              <w:pStyle w:val="aa"/>
              <w:spacing w:line="390" w:lineRule="exact"/>
              <w:ind w:firstLineChars="0" w:firstLine="0"/>
              <w:jc w:val="center"/>
              <w:rPr>
                <w:rFonts w:ascii="Times New Roman"/>
                <w:color w:val="000000"/>
                <w:sz w:val="21"/>
              </w:rPr>
            </w:pPr>
            <w:r w:rsidRPr="005F4845">
              <w:rPr>
                <w:rFonts w:ascii="Times New Roman"/>
                <w:color w:val="000000"/>
                <w:sz w:val="21"/>
              </w:rPr>
              <w:t>知识产权（标准）类别</w:t>
            </w:r>
          </w:p>
        </w:tc>
        <w:tc>
          <w:tcPr>
            <w:tcW w:w="617" w:type="pct"/>
            <w:vAlign w:val="center"/>
          </w:tcPr>
          <w:p w14:paraId="4B570580" w14:textId="77777777" w:rsidR="006620D7" w:rsidRPr="005F4845" w:rsidRDefault="006620D7" w:rsidP="00DB0AED">
            <w:pPr>
              <w:pStyle w:val="aa"/>
              <w:spacing w:line="390" w:lineRule="exact"/>
              <w:ind w:firstLineChars="0" w:firstLine="0"/>
              <w:jc w:val="center"/>
              <w:rPr>
                <w:rFonts w:ascii="Times New Roman"/>
                <w:color w:val="000000"/>
                <w:sz w:val="21"/>
              </w:rPr>
            </w:pPr>
            <w:r w:rsidRPr="005F4845">
              <w:rPr>
                <w:rFonts w:ascii="Times New Roman"/>
                <w:color w:val="000000"/>
                <w:sz w:val="21"/>
              </w:rPr>
              <w:t>知识产权（标准）具体名称</w:t>
            </w:r>
          </w:p>
        </w:tc>
        <w:tc>
          <w:tcPr>
            <w:tcW w:w="485" w:type="pct"/>
            <w:vAlign w:val="center"/>
          </w:tcPr>
          <w:p w14:paraId="647AD12C" w14:textId="77777777" w:rsidR="006620D7" w:rsidRPr="005F4845" w:rsidRDefault="006620D7" w:rsidP="00DB0AED">
            <w:pPr>
              <w:pStyle w:val="aa"/>
              <w:spacing w:line="390" w:lineRule="exact"/>
              <w:ind w:firstLineChars="0" w:firstLine="0"/>
              <w:jc w:val="center"/>
              <w:rPr>
                <w:rFonts w:ascii="Times New Roman"/>
                <w:color w:val="000000"/>
                <w:sz w:val="21"/>
              </w:rPr>
            </w:pPr>
            <w:r w:rsidRPr="005F4845">
              <w:rPr>
                <w:rFonts w:ascii="Times New Roman"/>
                <w:color w:val="000000"/>
                <w:sz w:val="21"/>
              </w:rPr>
              <w:t>国家</w:t>
            </w:r>
          </w:p>
          <w:p w14:paraId="56B75E5F" w14:textId="77777777" w:rsidR="006620D7" w:rsidRPr="005F4845" w:rsidRDefault="006620D7" w:rsidP="00DB0AED">
            <w:pPr>
              <w:pStyle w:val="aa"/>
              <w:spacing w:line="390" w:lineRule="exact"/>
              <w:ind w:firstLineChars="0" w:firstLine="0"/>
              <w:jc w:val="center"/>
              <w:rPr>
                <w:rFonts w:ascii="Times New Roman"/>
                <w:color w:val="000000"/>
                <w:sz w:val="21"/>
              </w:rPr>
            </w:pPr>
            <w:r w:rsidRPr="005F4845">
              <w:rPr>
                <w:rFonts w:ascii="Times New Roman"/>
                <w:color w:val="000000"/>
                <w:sz w:val="21"/>
              </w:rPr>
              <w:t>（地区）</w:t>
            </w:r>
          </w:p>
        </w:tc>
        <w:tc>
          <w:tcPr>
            <w:tcW w:w="567" w:type="pct"/>
            <w:vAlign w:val="center"/>
          </w:tcPr>
          <w:p w14:paraId="53AC5719" w14:textId="77777777" w:rsidR="006620D7" w:rsidRPr="005F4845" w:rsidRDefault="006620D7" w:rsidP="00DB0AED">
            <w:pPr>
              <w:pStyle w:val="aa"/>
              <w:spacing w:line="390" w:lineRule="exact"/>
              <w:ind w:firstLineChars="0" w:firstLine="0"/>
              <w:jc w:val="center"/>
              <w:rPr>
                <w:rFonts w:ascii="Times New Roman"/>
                <w:color w:val="000000"/>
                <w:sz w:val="21"/>
              </w:rPr>
            </w:pPr>
            <w:r w:rsidRPr="005F4845">
              <w:rPr>
                <w:rFonts w:ascii="Times New Roman"/>
                <w:color w:val="000000"/>
                <w:sz w:val="21"/>
              </w:rPr>
              <w:t>授权号（标准编号）</w:t>
            </w:r>
          </w:p>
        </w:tc>
        <w:tc>
          <w:tcPr>
            <w:tcW w:w="551" w:type="pct"/>
            <w:vAlign w:val="center"/>
          </w:tcPr>
          <w:p w14:paraId="15964C33" w14:textId="77777777" w:rsidR="006620D7" w:rsidRPr="005F4845" w:rsidRDefault="006620D7" w:rsidP="00DB0AED">
            <w:pPr>
              <w:pStyle w:val="aa"/>
              <w:spacing w:line="390" w:lineRule="exact"/>
              <w:ind w:firstLineChars="0" w:firstLine="0"/>
              <w:jc w:val="center"/>
              <w:rPr>
                <w:rFonts w:ascii="Times New Roman"/>
                <w:color w:val="000000"/>
                <w:sz w:val="21"/>
              </w:rPr>
            </w:pPr>
            <w:r w:rsidRPr="005F4845">
              <w:rPr>
                <w:rFonts w:ascii="Times New Roman"/>
                <w:color w:val="000000"/>
                <w:sz w:val="21"/>
              </w:rPr>
              <w:t>授权（标准发布）日期</w:t>
            </w:r>
          </w:p>
        </w:tc>
        <w:tc>
          <w:tcPr>
            <w:tcW w:w="1150" w:type="pct"/>
            <w:vAlign w:val="center"/>
          </w:tcPr>
          <w:p w14:paraId="41F60C81" w14:textId="77777777" w:rsidR="006620D7" w:rsidRPr="005F4845" w:rsidRDefault="006620D7" w:rsidP="00DB0AED">
            <w:pPr>
              <w:pStyle w:val="aa"/>
              <w:spacing w:line="390" w:lineRule="exact"/>
              <w:ind w:firstLineChars="0" w:firstLine="0"/>
              <w:jc w:val="center"/>
              <w:rPr>
                <w:rFonts w:ascii="Times New Roman"/>
                <w:color w:val="000000"/>
                <w:sz w:val="21"/>
              </w:rPr>
            </w:pPr>
            <w:r w:rsidRPr="005F4845">
              <w:rPr>
                <w:rFonts w:ascii="Times New Roman"/>
                <w:color w:val="000000"/>
                <w:sz w:val="21"/>
              </w:rPr>
              <w:t>发明人（标准起草人）</w:t>
            </w:r>
          </w:p>
        </w:tc>
        <w:tc>
          <w:tcPr>
            <w:tcW w:w="565" w:type="pct"/>
            <w:vAlign w:val="center"/>
          </w:tcPr>
          <w:p w14:paraId="174A91C0" w14:textId="77777777" w:rsidR="006620D7" w:rsidRPr="005F4845" w:rsidRDefault="006620D7" w:rsidP="00DB0AED">
            <w:pPr>
              <w:pStyle w:val="aa"/>
              <w:spacing w:line="390" w:lineRule="exact"/>
              <w:ind w:firstLineChars="0" w:firstLine="0"/>
              <w:jc w:val="center"/>
              <w:rPr>
                <w:rFonts w:ascii="Times New Roman"/>
                <w:color w:val="000000"/>
                <w:sz w:val="21"/>
              </w:rPr>
            </w:pPr>
            <w:r w:rsidRPr="005F4845">
              <w:rPr>
                <w:rFonts w:ascii="Times New Roman"/>
                <w:color w:val="000000"/>
                <w:sz w:val="21"/>
              </w:rPr>
              <w:t>发明专利（标准）有效状态</w:t>
            </w:r>
          </w:p>
        </w:tc>
      </w:tr>
      <w:tr w:rsidR="006620D7" w:rsidRPr="005F4845" w14:paraId="6005BBF7" w14:textId="77777777" w:rsidTr="00DB0AED">
        <w:trPr>
          <w:trHeight w:val="680"/>
          <w:jc w:val="center"/>
        </w:trPr>
        <w:tc>
          <w:tcPr>
            <w:tcW w:w="299" w:type="pct"/>
            <w:vAlign w:val="center"/>
          </w:tcPr>
          <w:p w14:paraId="25E939ED"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1</w:t>
            </w:r>
          </w:p>
        </w:tc>
        <w:tc>
          <w:tcPr>
            <w:tcW w:w="766" w:type="pct"/>
            <w:vAlign w:val="center"/>
          </w:tcPr>
          <w:p w14:paraId="7F60042C"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空间多点分解路径规划方法</w:t>
            </w:r>
          </w:p>
        </w:tc>
        <w:tc>
          <w:tcPr>
            <w:tcW w:w="617" w:type="pct"/>
            <w:vAlign w:val="center"/>
          </w:tcPr>
          <w:p w14:paraId="218D0C57"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发明专利</w:t>
            </w:r>
          </w:p>
        </w:tc>
        <w:tc>
          <w:tcPr>
            <w:tcW w:w="485" w:type="pct"/>
            <w:vAlign w:val="center"/>
          </w:tcPr>
          <w:p w14:paraId="3B1F1EED"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中国</w:t>
            </w:r>
          </w:p>
        </w:tc>
        <w:tc>
          <w:tcPr>
            <w:tcW w:w="567" w:type="pct"/>
            <w:vAlign w:val="center"/>
          </w:tcPr>
          <w:p w14:paraId="33F24237"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ZL201610811313.4</w:t>
            </w:r>
          </w:p>
        </w:tc>
        <w:tc>
          <w:tcPr>
            <w:tcW w:w="551" w:type="pct"/>
            <w:vAlign w:val="center"/>
          </w:tcPr>
          <w:p w14:paraId="6FE302D5"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2016/9/9</w:t>
            </w:r>
          </w:p>
        </w:tc>
        <w:tc>
          <w:tcPr>
            <w:tcW w:w="1150" w:type="pct"/>
            <w:vAlign w:val="center"/>
          </w:tcPr>
          <w:p w14:paraId="72F090D3"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王金林</w:t>
            </w:r>
            <w:r w:rsidRPr="005F4845">
              <w:rPr>
                <w:rFonts w:ascii="Times New Roman" w:hAnsi="Times New Roman" w:cs="Times New Roman"/>
                <w:szCs w:val="21"/>
              </w:rPr>
              <w:t xml:space="preserve">, </w:t>
            </w:r>
            <w:r w:rsidRPr="005F4845">
              <w:rPr>
                <w:rFonts w:ascii="Times New Roman" w:hAnsi="Times New Roman" w:cs="Times New Roman"/>
                <w:szCs w:val="21"/>
              </w:rPr>
              <w:t>周可法</w:t>
            </w:r>
            <w:r w:rsidRPr="005F4845">
              <w:rPr>
                <w:rFonts w:ascii="Times New Roman" w:hAnsi="Times New Roman" w:cs="Times New Roman"/>
                <w:szCs w:val="21"/>
              </w:rPr>
              <w:t xml:space="preserve">, </w:t>
            </w:r>
            <w:r w:rsidRPr="005F4845">
              <w:rPr>
                <w:rFonts w:ascii="Times New Roman" w:hAnsi="Times New Roman" w:cs="Times New Roman"/>
                <w:szCs w:val="21"/>
              </w:rPr>
              <w:t>倪勇勇</w:t>
            </w:r>
            <w:r w:rsidRPr="005F4845">
              <w:rPr>
                <w:rFonts w:ascii="Times New Roman" w:hAnsi="Times New Roman" w:cs="Times New Roman"/>
                <w:szCs w:val="21"/>
              </w:rPr>
              <w:t xml:space="preserve">, </w:t>
            </w:r>
            <w:r w:rsidRPr="005F4845">
              <w:rPr>
                <w:rFonts w:ascii="Times New Roman" w:hAnsi="Times New Roman" w:cs="Times New Roman"/>
                <w:szCs w:val="21"/>
              </w:rPr>
              <w:t>汪玮</w:t>
            </w:r>
            <w:r w:rsidRPr="005F4845">
              <w:rPr>
                <w:rFonts w:ascii="Times New Roman" w:hAnsi="Times New Roman" w:cs="Times New Roman"/>
                <w:szCs w:val="21"/>
              </w:rPr>
              <w:t xml:space="preserve">, </w:t>
            </w:r>
            <w:r w:rsidRPr="005F4845">
              <w:rPr>
                <w:rFonts w:ascii="Times New Roman" w:hAnsi="Times New Roman" w:cs="Times New Roman"/>
                <w:szCs w:val="21"/>
              </w:rPr>
              <w:t>王子</w:t>
            </w:r>
            <w:proofErr w:type="gramStart"/>
            <w:r w:rsidRPr="005F4845">
              <w:rPr>
                <w:rFonts w:ascii="Times New Roman" w:hAnsi="Times New Roman" w:cs="Times New Roman"/>
                <w:szCs w:val="21"/>
              </w:rPr>
              <w:t>骅</w:t>
            </w:r>
            <w:proofErr w:type="gramEnd"/>
            <w:r w:rsidRPr="005F4845">
              <w:rPr>
                <w:rFonts w:ascii="Times New Roman" w:hAnsi="Times New Roman" w:cs="Times New Roman"/>
                <w:szCs w:val="21"/>
              </w:rPr>
              <w:t xml:space="preserve">, </w:t>
            </w:r>
            <w:r w:rsidRPr="005F4845">
              <w:rPr>
                <w:rFonts w:ascii="Times New Roman" w:hAnsi="Times New Roman" w:cs="Times New Roman"/>
                <w:szCs w:val="21"/>
              </w:rPr>
              <w:t>曹开军</w:t>
            </w:r>
          </w:p>
        </w:tc>
        <w:tc>
          <w:tcPr>
            <w:tcW w:w="565" w:type="pct"/>
            <w:vAlign w:val="center"/>
          </w:tcPr>
          <w:p w14:paraId="11F0DAC7"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授权</w:t>
            </w:r>
          </w:p>
        </w:tc>
      </w:tr>
      <w:tr w:rsidR="006620D7" w:rsidRPr="005F4845" w14:paraId="6451C27D" w14:textId="77777777" w:rsidTr="00DB0AED">
        <w:trPr>
          <w:trHeight w:val="680"/>
          <w:jc w:val="center"/>
        </w:trPr>
        <w:tc>
          <w:tcPr>
            <w:tcW w:w="299" w:type="pct"/>
            <w:vAlign w:val="center"/>
          </w:tcPr>
          <w:p w14:paraId="5708CAFF"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2</w:t>
            </w:r>
          </w:p>
        </w:tc>
        <w:tc>
          <w:tcPr>
            <w:tcW w:w="766" w:type="pct"/>
            <w:vAlign w:val="center"/>
          </w:tcPr>
          <w:p w14:paraId="0760716E"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基于地理元组</w:t>
            </w:r>
            <w:proofErr w:type="gramStart"/>
            <w:r w:rsidRPr="005F4845">
              <w:rPr>
                <w:rFonts w:ascii="Times New Roman" w:hAnsi="Times New Roman" w:cs="Times New Roman"/>
                <w:szCs w:val="21"/>
              </w:rPr>
              <w:t>的矿集区</w:t>
            </w:r>
            <w:proofErr w:type="gramEnd"/>
            <w:r w:rsidRPr="005F4845">
              <w:rPr>
                <w:rFonts w:ascii="Times New Roman" w:hAnsi="Times New Roman" w:cs="Times New Roman"/>
                <w:szCs w:val="21"/>
              </w:rPr>
              <w:t>定量预测方法</w:t>
            </w:r>
          </w:p>
        </w:tc>
        <w:tc>
          <w:tcPr>
            <w:tcW w:w="617" w:type="pct"/>
            <w:vAlign w:val="center"/>
          </w:tcPr>
          <w:p w14:paraId="19EC45CE"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发明专利</w:t>
            </w:r>
          </w:p>
        </w:tc>
        <w:tc>
          <w:tcPr>
            <w:tcW w:w="485" w:type="pct"/>
            <w:vAlign w:val="center"/>
          </w:tcPr>
          <w:p w14:paraId="183EB632"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中国</w:t>
            </w:r>
          </w:p>
        </w:tc>
        <w:tc>
          <w:tcPr>
            <w:tcW w:w="567" w:type="pct"/>
            <w:vAlign w:val="center"/>
          </w:tcPr>
          <w:p w14:paraId="38E06525"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ZL200910113561.1</w:t>
            </w:r>
          </w:p>
        </w:tc>
        <w:tc>
          <w:tcPr>
            <w:tcW w:w="551" w:type="pct"/>
            <w:vAlign w:val="center"/>
          </w:tcPr>
          <w:p w14:paraId="13951323"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2009/12/7</w:t>
            </w:r>
          </w:p>
        </w:tc>
        <w:tc>
          <w:tcPr>
            <w:tcW w:w="1150" w:type="pct"/>
            <w:vAlign w:val="center"/>
          </w:tcPr>
          <w:p w14:paraId="590BDF42"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周可法，张清，张海波，孙莉，张楠楠，程宛文，刘朝霞，陈川，许文强，万应彩，</w:t>
            </w:r>
            <w:proofErr w:type="gramStart"/>
            <w:r w:rsidRPr="005F4845">
              <w:rPr>
                <w:rFonts w:ascii="Times New Roman" w:hAnsi="Times New Roman" w:cs="Times New Roman"/>
                <w:szCs w:val="21"/>
              </w:rPr>
              <w:t>李艳荣</w:t>
            </w:r>
            <w:proofErr w:type="gramEnd"/>
          </w:p>
        </w:tc>
        <w:tc>
          <w:tcPr>
            <w:tcW w:w="565" w:type="pct"/>
            <w:vAlign w:val="center"/>
          </w:tcPr>
          <w:p w14:paraId="3780D400"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授权</w:t>
            </w:r>
          </w:p>
        </w:tc>
      </w:tr>
      <w:tr w:rsidR="006620D7" w:rsidRPr="005F4845" w14:paraId="7CE4B004" w14:textId="77777777" w:rsidTr="00DB0AED">
        <w:trPr>
          <w:trHeight w:val="680"/>
          <w:jc w:val="center"/>
        </w:trPr>
        <w:tc>
          <w:tcPr>
            <w:tcW w:w="299" w:type="pct"/>
            <w:vAlign w:val="center"/>
          </w:tcPr>
          <w:p w14:paraId="2F9F21FC"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3</w:t>
            </w:r>
          </w:p>
        </w:tc>
        <w:tc>
          <w:tcPr>
            <w:tcW w:w="766" w:type="pct"/>
            <w:vAlign w:val="center"/>
          </w:tcPr>
          <w:p w14:paraId="06E77B98"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基于遥感的植被响应延迟方法</w:t>
            </w:r>
          </w:p>
        </w:tc>
        <w:tc>
          <w:tcPr>
            <w:tcW w:w="617" w:type="pct"/>
            <w:vAlign w:val="center"/>
          </w:tcPr>
          <w:p w14:paraId="797D2EC9"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发明专利</w:t>
            </w:r>
          </w:p>
        </w:tc>
        <w:tc>
          <w:tcPr>
            <w:tcW w:w="485" w:type="pct"/>
            <w:vAlign w:val="center"/>
          </w:tcPr>
          <w:p w14:paraId="5278DA8A"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中国</w:t>
            </w:r>
          </w:p>
        </w:tc>
        <w:tc>
          <w:tcPr>
            <w:tcW w:w="567" w:type="pct"/>
            <w:vAlign w:val="center"/>
          </w:tcPr>
          <w:p w14:paraId="0164D45A"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ZL200910113562.6</w:t>
            </w:r>
          </w:p>
        </w:tc>
        <w:tc>
          <w:tcPr>
            <w:tcW w:w="551" w:type="pct"/>
            <w:vAlign w:val="center"/>
          </w:tcPr>
          <w:p w14:paraId="1433299C"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2009/12/7</w:t>
            </w:r>
          </w:p>
        </w:tc>
        <w:tc>
          <w:tcPr>
            <w:tcW w:w="1150" w:type="pct"/>
            <w:vAlign w:val="center"/>
          </w:tcPr>
          <w:p w14:paraId="09CFFFE5"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周可法，王桂刚，孙莉，张清，秦艳芳，李明明，程宛文，刘朝霞，许文强，孙雷刚</w:t>
            </w:r>
          </w:p>
        </w:tc>
        <w:tc>
          <w:tcPr>
            <w:tcW w:w="565" w:type="pct"/>
            <w:vAlign w:val="center"/>
          </w:tcPr>
          <w:p w14:paraId="0B98B858"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授权</w:t>
            </w:r>
          </w:p>
        </w:tc>
      </w:tr>
      <w:tr w:rsidR="006620D7" w:rsidRPr="005F4845" w14:paraId="42ACD375" w14:textId="77777777" w:rsidTr="00DB0AED">
        <w:trPr>
          <w:trHeight w:val="680"/>
          <w:jc w:val="center"/>
        </w:trPr>
        <w:tc>
          <w:tcPr>
            <w:tcW w:w="299" w:type="pct"/>
            <w:vAlign w:val="center"/>
          </w:tcPr>
          <w:p w14:paraId="6C4179CE"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4</w:t>
            </w:r>
          </w:p>
        </w:tc>
        <w:tc>
          <w:tcPr>
            <w:tcW w:w="766" w:type="pct"/>
            <w:vAlign w:val="center"/>
          </w:tcPr>
          <w:p w14:paraId="26EACF18"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自适应选择最优成矿预测要素的方</w:t>
            </w:r>
            <w:r w:rsidRPr="005F4845">
              <w:rPr>
                <w:rFonts w:ascii="Times New Roman" w:hAnsi="Times New Roman" w:cs="Times New Roman"/>
                <w:szCs w:val="21"/>
              </w:rPr>
              <w:lastRenderedPageBreak/>
              <w:t>法、终端及存储介质</w:t>
            </w:r>
          </w:p>
        </w:tc>
        <w:tc>
          <w:tcPr>
            <w:tcW w:w="617" w:type="pct"/>
            <w:vAlign w:val="center"/>
          </w:tcPr>
          <w:p w14:paraId="19179DEB"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lastRenderedPageBreak/>
              <w:t>发明专利</w:t>
            </w:r>
          </w:p>
        </w:tc>
        <w:tc>
          <w:tcPr>
            <w:tcW w:w="485" w:type="pct"/>
            <w:vAlign w:val="center"/>
          </w:tcPr>
          <w:p w14:paraId="3A11FDD0"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中国</w:t>
            </w:r>
          </w:p>
        </w:tc>
        <w:tc>
          <w:tcPr>
            <w:tcW w:w="567" w:type="pct"/>
            <w:vAlign w:val="center"/>
          </w:tcPr>
          <w:p w14:paraId="5F42EC4D"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CN202110165208.9</w:t>
            </w:r>
          </w:p>
        </w:tc>
        <w:tc>
          <w:tcPr>
            <w:tcW w:w="551" w:type="pct"/>
            <w:vAlign w:val="center"/>
          </w:tcPr>
          <w:p w14:paraId="25703AB6"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2021/2/6</w:t>
            </w:r>
          </w:p>
        </w:tc>
        <w:tc>
          <w:tcPr>
            <w:tcW w:w="1150" w:type="pct"/>
            <w:vAlign w:val="center"/>
          </w:tcPr>
          <w:p w14:paraId="5D8931CE"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常金雨</w:t>
            </w:r>
            <w:r w:rsidRPr="005F4845">
              <w:rPr>
                <w:rFonts w:ascii="Times New Roman" w:hAnsi="Times New Roman" w:cs="Times New Roman"/>
                <w:szCs w:val="21"/>
              </w:rPr>
              <w:t xml:space="preserve">; </w:t>
            </w:r>
            <w:r w:rsidRPr="005F4845">
              <w:rPr>
                <w:rFonts w:ascii="Times New Roman" w:hAnsi="Times New Roman" w:cs="Times New Roman"/>
                <w:szCs w:val="21"/>
              </w:rPr>
              <w:t>张楠楠</w:t>
            </w:r>
            <w:r w:rsidRPr="005F4845">
              <w:rPr>
                <w:rFonts w:ascii="Times New Roman" w:hAnsi="Times New Roman" w:cs="Times New Roman"/>
                <w:szCs w:val="21"/>
              </w:rPr>
              <w:t xml:space="preserve">; </w:t>
            </w:r>
            <w:r w:rsidRPr="005F4845">
              <w:rPr>
                <w:rFonts w:ascii="Times New Roman" w:hAnsi="Times New Roman" w:cs="Times New Roman"/>
                <w:szCs w:val="21"/>
              </w:rPr>
              <w:t>周可法</w:t>
            </w:r>
            <w:r w:rsidRPr="005F4845">
              <w:rPr>
                <w:rFonts w:ascii="Times New Roman" w:hAnsi="Times New Roman" w:cs="Times New Roman"/>
                <w:szCs w:val="21"/>
              </w:rPr>
              <w:t xml:space="preserve">; </w:t>
            </w:r>
            <w:proofErr w:type="gramStart"/>
            <w:r w:rsidRPr="005F4845">
              <w:rPr>
                <w:rFonts w:ascii="Times New Roman" w:hAnsi="Times New Roman" w:cs="Times New Roman"/>
                <w:szCs w:val="21"/>
              </w:rPr>
              <w:t>陶金</w:t>
            </w:r>
            <w:proofErr w:type="gramEnd"/>
            <w:r w:rsidRPr="005F4845">
              <w:rPr>
                <w:rFonts w:ascii="Times New Roman" w:hAnsi="Times New Roman" w:cs="Times New Roman"/>
                <w:szCs w:val="21"/>
              </w:rPr>
              <w:t>涛</w:t>
            </w:r>
            <w:r w:rsidRPr="005F4845">
              <w:rPr>
                <w:rFonts w:ascii="Times New Roman" w:hAnsi="Times New Roman" w:cs="Times New Roman"/>
                <w:szCs w:val="21"/>
              </w:rPr>
              <w:t xml:space="preserve">; </w:t>
            </w:r>
            <w:r w:rsidRPr="005F4845">
              <w:rPr>
                <w:rFonts w:ascii="Times New Roman" w:hAnsi="Times New Roman" w:cs="Times New Roman"/>
                <w:szCs w:val="21"/>
              </w:rPr>
              <w:t>陈利</w:t>
            </w:r>
            <w:r w:rsidRPr="005F4845">
              <w:rPr>
                <w:rFonts w:ascii="Times New Roman" w:hAnsi="Times New Roman" w:cs="Times New Roman"/>
                <w:szCs w:val="21"/>
              </w:rPr>
              <w:t xml:space="preserve">; </w:t>
            </w:r>
            <w:r w:rsidRPr="005F4845">
              <w:rPr>
                <w:rFonts w:ascii="Times New Roman" w:hAnsi="Times New Roman" w:cs="Times New Roman"/>
                <w:szCs w:val="21"/>
              </w:rPr>
              <w:t>张</w:t>
            </w:r>
            <w:proofErr w:type="gramStart"/>
            <w:r w:rsidRPr="005F4845">
              <w:rPr>
                <w:rFonts w:ascii="Times New Roman" w:hAnsi="Times New Roman" w:cs="Times New Roman"/>
                <w:szCs w:val="21"/>
              </w:rPr>
              <w:t>浩</w:t>
            </w:r>
            <w:proofErr w:type="gramEnd"/>
          </w:p>
        </w:tc>
        <w:tc>
          <w:tcPr>
            <w:tcW w:w="565" w:type="pct"/>
            <w:vAlign w:val="center"/>
          </w:tcPr>
          <w:p w14:paraId="734895EE"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实审</w:t>
            </w:r>
          </w:p>
        </w:tc>
      </w:tr>
      <w:tr w:rsidR="006620D7" w:rsidRPr="005F4845" w14:paraId="4F0A2E3C" w14:textId="77777777" w:rsidTr="00DB0AED">
        <w:trPr>
          <w:trHeight w:val="680"/>
          <w:jc w:val="center"/>
        </w:trPr>
        <w:tc>
          <w:tcPr>
            <w:tcW w:w="299" w:type="pct"/>
            <w:vAlign w:val="center"/>
          </w:tcPr>
          <w:p w14:paraId="7B38FD0D"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5</w:t>
            </w:r>
          </w:p>
        </w:tc>
        <w:tc>
          <w:tcPr>
            <w:tcW w:w="766" w:type="pct"/>
            <w:vAlign w:val="center"/>
          </w:tcPr>
          <w:p w14:paraId="5450DBD9"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一种基于铜元素光谱指数反演的铜元素丰度预测方法</w:t>
            </w:r>
          </w:p>
        </w:tc>
        <w:tc>
          <w:tcPr>
            <w:tcW w:w="617" w:type="pct"/>
            <w:vAlign w:val="center"/>
          </w:tcPr>
          <w:p w14:paraId="3D0F050D"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发明专利</w:t>
            </w:r>
          </w:p>
        </w:tc>
        <w:tc>
          <w:tcPr>
            <w:tcW w:w="485" w:type="pct"/>
            <w:vAlign w:val="center"/>
          </w:tcPr>
          <w:p w14:paraId="044188CF"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中国</w:t>
            </w:r>
          </w:p>
        </w:tc>
        <w:tc>
          <w:tcPr>
            <w:tcW w:w="567" w:type="pct"/>
            <w:vAlign w:val="center"/>
          </w:tcPr>
          <w:p w14:paraId="612A32CE"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CN202111277032.2</w:t>
            </w:r>
          </w:p>
        </w:tc>
        <w:tc>
          <w:tcPr>
            <w:tcW w:w="551" w:type="pct"/>
            <w:vAlign w:val="center"/>
          </w:tcPr>
          <w:p w14:paraId="2AEBFF39"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2021/10/29</w:t>
            </w:r>
          </w:p>
        </w:tc>
        <w:tc>
          <w:tcPr>
            <w:tcW w:w="1150" w:type="pct"/>
            <w:vAlign w:val="center"/>
          </w:tcPr>
          <w:p w14:paraId="3AAB073F"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王珊珊</w:t>
            </w:r>
            <w:r w:rsidRPr="005F4845">
              <w:rPr>
                <w:rFonts w:ascii="Times New Roman" w:hAnsi="Times New Roman" w:cs="Times New Roman"/>
                <w:szCs w:val="21"/>
              </w:rPr>
              <w:t xml:space="preserve">; </w:t>
            </w:r>
            <w:r w:rsidRPr="005F4845">
              <w:rPr>
                <w:rFonts w:ascii="Times New Roman" w:hAnsi="Times New Roman" w:cs="Times New Roman"/>
                <w:szCs w:val="21"/>
              </w:rPr>
              <w:t>周可法</w:t>
            </w:r>
            <w:r w:rsidRPr="005F4845">
              <w:rPr>
                <w:rFonts w:ascii="Times New Roman" w:hAnsi="Times New Roman" w:cs="Times New Roman"/>
                <w:szCs w:val="21"/>
              </w:rPr>
              <w:t xml:space="preserve">; </w:t>
            </w:r>
            <w:r w:rsidRPr="005F4845">
              <w:rPr>
                <w:rFonts w:ascii="Times New Roman" w:hAnsi="Times New Roman" w:cs="Times New Roman"/>
                <w:szCs w:val="21"/>
              </w:rPr>
              <w:t>王金林</w:t>
            </w:r>
            <w:r w:rsidRPr="005F4845">
              <w:rPr>
                <w:rFonts w:ascii="Times New Roman" w:hAnsi="Times New Roman" w:cs="Times New Roman"/>
                <w:szCs w:val="21"/>
              </w:rPr>
              <w:t xml:space="preserve">; </w:t>
            </w:r>
            <w:r w:rsidRPr="005F4845">
              <w:rPr>
                <w:rFonts w:ascii="Times New Roman" w:hAnsi="Times New Roman" w:cs="Times New Roman"/>
                <w:szCs w:val="21"/>
              </w:rPr>
              <w:t>周曙光</w:t>
            </w:r>
            <w:r w:rsidRPr="005F4845">
              <w:rPr>
                <w:rFonts w:ascii="Times New Roman" w:hAnsi="Times New Roman" w:cs="Times New Roman"/>
                <w:szCs w:val="21"/>
              </w:rPr>
              <w:t xml:space="preserve">; </w:t>
            </w:r>
            <w:r w:rsidRPr="005F4845">
              <w:rPr>
                <w:rFonts w:ascii="Times New Roman" w:hAnsi="Times New Roman" w:cs="Times New Roman"/>
                <w:szCs w:val="21"/>
              </w:rPr>
              <w:t>陈艺超</w:t>
            </w:r>
            <w:r w:rsidRPr="005F4845">
              <w:rPr>
                <w:rFonts w:ascii="Times New Roman" w:hAnsi="Times New Roman" w:cs="Times New Roman"/>
                <w:szCs w:val="21"/>
              </w:rPr>
              <w:t xml:space="preserve">; </w:t>
            </w:r>
            <w:r w:rsidRPr="005F4845">
              <w:rPr>
                <w:rFonts w:ascii="Times New Roman" w:hAnsi="Times New Roman" w:cs="Times New Roman"/>
                <w:szCs w:val="21"/>
              </w:rPr>
              <w:t>杜茜诗慧</w:t>
            </w:r>
            <w:r w:rsidRPr="005F4845">
              <w:rPr>
                <w:rFonts w:ascii="Times New Roman" w:hAnsi="Times New Roman" w:cs="Times New Roman"/>
                <w:szCs w:val="21"/>
              </w:rPr>
              <w:t xml:space="preserve">; </w:t>
            </w:r>
            <w:r w:rsidRPr="005F4845">
              <w:rPr>
                <w:rFonts w:ascii="Times New Roman" w:hAnsi="Times New Roman" w:cs="Times New Roman"/>
                <w:szCs w:val="21"/>
              </w:rPr>
              <w:t>吴梦娟</w:t>
            </w:r>
            <w:r w:rsidRPr="005F4845">
              <w:rPr>
                <w:rFonts w:ascii="Times New Roman" w:hAnsi="Times New Roman" w:cs="Times New Roman"/>
                <w:szCs w:val="21"/>
              </w:rPr>
              <w:t xml:space="preserve">; </w:t>
            </w:r>
            <w:proofErr w:type="gramStart"/>
            <w:r w:rsidRPr="005F4845">
              <w:rPr>
                <w:rFonts w:ascii="Times New Roman" w:hAnsi="Times New Roman" w:cs="Times New Roman"/>
                <w:szCs w:val="21"/>
              </w:rPr>
              <w:t>唐超</w:t>
            </w:r>
            <w:proofErr w:type="gramEnd"/>
            <w:r w:rsidRPr="005F4845">
              <w:rPr>
                <w:rFonts w:ascii="Times New Roman" w:hAnsi="Times New Roman" w:cs="Times New Roman"/>
                <w:szCs w:val="21"/>
              </w:rPr>
              <w:t xml:space="preserve">; </w:t>
            </w:r>
            <w:r w:rsidRPr="005F4845">
              <w:rPr>
                <w:rFonts w:ascii="Times New Roman" w:hAnsi="Times New Roman" w:cs="Times New Roman"/>
                <w:szCs w:val="21"/>
              </w:rPr>
              <w:t>刘盈娣</w:t>
            </w:r>
          </w:p>
        </w:tc>
        <w:tc>
          <w:tcPr>
            <w:tcW w:w="565" w:type="pct"/>
            <w:vAlign w:val="center"/>
          </w:tcPr>
          <w:p w14:paraId="4E41D80C"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实审</w:t>
            </w:r>
          </w:p>
        </w:tc>
      </w:tr>
      <w:tr w:rsidR="006620D7" w:rsidRPr="00270BD2" w14:paraId="7D71B35A" w14:textId="77777777" w:rsidTr="00DB0AED">
        <w:trPr>
          <w:trHeight w:val="680"/>
          <w:jc w:val="center"/>
        </w:trPr>
        <w:tc>
          <w:tcPr>
            <w:tcW w:w="299" w:type="pct"/>
            <w:vAlign w:val="center"/>
          </w:tcPr>
          <w:p w14:paraId="549C8086"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6</w:t>
            </w:r>
          </w:p>
        </w:tc>
        <w:tc>
          <w:tcPr>
            <w:tcW w:w="766" w:type="pct"/>
            <w:vAlign w:val="center"/>
          </w:tcPr>
          <w:p w14:paraId="12FB6E86"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三维成矿预测系统</w:t>
            </w:r>
          </w:p>
        </w:tc>
        <w:tc>
          <w:tcPr>
            <w:tcW w:w="617" w:type="pct"/>
            <w:vAlign w:val="center"/>
          </w:tcPr>
          <w:p w14:paraId="52CBB5FD"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著作权登记</w:t>
            </w:r>
          </w:p>
        </w:tc>
        <w:tc>
          <w:tcPr>
            <w:tcW w:w="485" w:type="pct"/>
            <w:vAlign w:val="center"/>
          </w:tcPr>
          <w:p w14:paraId="6C11844C"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中国</w:t>
            </w:r>
          </w:p>
        </w:tc>
        <w:tc>
          <w:tcPr>
            <w:tcW w:w="567" w:type="pct"/>
            <w:vAlign w:val="center"/>
          </w:tcPr>
          <w:p w14:paraId="770D4C32"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2019SR1088997</w:t>
            </w:r>
          </w:p>
        </w:tc>
        <w:tc>
          <w:tcPr>
            <w:tcW w:w="551" w:type="pct"/>
            <w:vAlign w:val="center"/>
          </w:tcPr>
          <w:p w14:paraId="54310C47"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2019-10-08</w:t>
            </w:r>
          </w:p>
        </w:tc>
        <w:tc>
          <w:tcPr>
            <w:tcW w:w="1150" w:type="pct"/>
            <w:vAlign w:val="center"/>
          </w:tcPr>
          <w:p w14:paraId="78B0F235" w14:textId="77777777" w:rsidR="006620D7" w:rsidRPr="005F4845" w:rsidRDefault="006620D7" w:rsidP="00DB0AED">
            <w:pPr>
              <w:jc w:val="center"/>
              <w:rPr>
                <w:rFonts w:ascii="Times New Roman" w:hAnsi="Times New Roman" w:cs="Times New Roman"/>
                <w:szCs w:val="21"/>
              </w:rPr>
            </w:pPr>
            <w:proofErr w:type="gramStart"/>
            <w:r w:rsidRPr="00270BD2">
              <w:rPr>
                <w:rFonts w:ascii="Times New Roman" w:hAnsi="Times New Roman" w:cs="Times New Roman"/>
                <w:szCs w:val="21"/>
              </w:rPr>
              <w:t>陶金</w:t>
            </w:r>
            <w:proofErr w:type="gramEnd"/>
            <w:r w:rsidRPr="00270BD2">
              <w:rPr>
                <w:rFonts w:ascii="Times New Roman" w:hAnsi="Times New Roman" w:cs="Times New Roman"/>
                <w:szCs w:val="21"/>
              </w:rPr>
              <w:t>涛</w:t>
            </w:r>
            <w:r w:rsidRPr="00270BD2">
              <w:rPr>
                <w:rFonts w:ascii="Times New Roman" w:hAnsi="Times New Roman" w:cs="Times New Roman"/>
                <w:szCs w:val="21"/>
              </w:rPr>
              <w:t>,</w:t>
            </w:r>
            <w:r w:rsidRPr="00270BD2">
              <w:rPr>
                <w:rFonts w:ascii="Times New Roman" w:hAnsi="Times New Roman" w:cs="Times New Roman"/>
                <w:szCs w:val="21"/>
              </w:rPr>
              <w:t>张楠楠，周可法</w:t>
            </w:r>
          </w:p>
        </w:tc>
        <w:tc>
          <w:tcPr>
            <w:tcW w:w="565" w:type="pct"/>
            <w:vAlign w:val="center"/>
          </w:tcPr>
          <w:p w14:paraId="3748C31B"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原始取得</w:t>
            </w:r>
          </w:p>
        </w:tc>
      </w:tr>
      <w:tr w:rsidR="006620D7" w:rsidRPr="00270BD2" w14:paraId="3BF450A0" w14:textId="77777777" w:rsidTr="00DB0AED">
        <w:trPr>
          <w:trHeight w:val="680"/>
          <w:jc w:val="center"/>
        </w:trPr>
        <w:tc>
          <w:tcPr>
            <w:tcW w:w="299" w:type="pct"/>
            <w:vAlign w:val="center"/>
          </w:tcPr>
          <w:p w14:paraId="0DFA8E04"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7</w:t>
            </w:r>
          </w:p>
        </w:tc>
        <w:tc>
          <w:tcPr>
            <w:tcW w:w="766" w:type="pct"/>
            <w:vAlign w:val="center"/>
          </w:tcPr>
          <w:p w14:paraId="6026EEEA"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中亚矿产资源信息共享与服务系统</w:t>
            </w:r>
          </w:p>
        </w:tc>
        <w:tc>
          <w:tcPr>
            <w:tcW w:w="617" w:type="pct"/>
          </w:tcPr>
          <w:p w14:paraId="50A88171"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著作权登记</w:t>
            </w:r>
          </w:p>
        </w:tc>
        <w:tc>
          <w:tcPr>
            <w:tcW w:w="485" w:type="pct"/>
            <w:vAlign w:val="center"/>
          </w:tcPr>
          <w:p w14:paraId="6B7A9E3F"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中国</w:t>
            </w:r>
          </w:p>
        </w:tc>
        <w:tc>
          <w:tcPr>
            <w:tcW w:w="567" w:type="pct"/>
            <w:vAlign w:val="center"/>
          </w:tcPr>
          <w:p w14:paraId="5A15BAB1"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2019SR1182190</w:t>
            </w:r>
          </w:p>
        </w:tc>
        <w:tc>
          <w:tcPr>
            <w:tcW w:w="551" w:type="pct"/>
            <w:vAlign w:val="center"/>
          </w:tcPr>
          <w:p w14:paraId="0EA7F00C"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2019-08-05</w:t>
            </w:r>
          </w:p>
        </w:tc>
        <w:tc>
          <w:tcPr>
            <w:tcW w:w="1150" w:type="pct"/>
            <w:vAlign w:val="center"/>
          </w:tcPr>
          <w:p w14:paraId="5BB0A45F"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王金林</w:t>
            </w:r>
            <w:r w:rsidRPr="00270BD2">
              <w:rPr>
                <w:rFonts w:ascii="Times New Roman" w:hAnsi="Times New Roman" w:cs="Times New Roman"/>
                <w:szCs w:val="21"/>
              </w:rPr>
              <w:t>,</w:t>
            </w:r>
            <w:r w:rsidRPr="00270BD2">
              <w:rPr>
                <w:rFonts w:ascii="Times New Roman" w:hAnsi="Times New Roman" w:cs="Times New Roman"/>
                <w:szCs w:val="21"/>
              </w:rPr>
              <w:t>周可法</w:t>
            </w:r>
            <w:r w:rsidRPr="00270BD2">
              <w:rPr>
                <w:rFonts w:ascii="Times New Roman" w:hAnsi="Times New Roman" w:cs="Times New Roman"/>
                <w:szCs w:val="21"/>
              </w:rPr>
              <w:t>,</w:t>
            </w:r>
            <w:r w:rsidRPr="00270BD2">
              <w:rPr>
                <w:rFonts w:ascii="Times New Roman" w:hAnsi="Times New Roman" w:cs="Times New Roman"/>
                <w:szCs w:val="21"/>
              </w:rPr>
              <w:t>鲁雪晨</w:t>
            </w:r>
            <w:r w:rsidRPr="00270BD2">
              <w:rPr>
                <w:rFonts w:ascii="Times New Roman" w:hAnsi="Times New Roman" w:cs="Times New Roman"/>
                <w:szCs w:val="21"/>
              </w:rPr>
              <w:t>,</w:t>
            </w:r>
            <w:r w:rsidRPr="00270BD2">
              <w:rPr>
                <w:rFonts w:ascii="Times New Roman" w:hAnsi="Times New Roman" w:cs="Times New Roman"/>
                <w:szCs w:val="21"/>
              </w:rPr>
              <w:t>张海波</w:t>
            </w:r>
            <w:r w:rsidRPr="00270BD2">
              <w:rPr>
                <w:rFonts w:ascii="Times New Roman" w:hAnsi="Times New Roman" w:cs="Times New Roman"/>
                <w:szCs w:val="21"/>
              </w:rPr>
              <w:t>,</w:t>
            </w:r>
            <w:r w:rsidRPr="00270BD2">
              <w:rPr>
                <w:rFonts w:ascii="Times New Roman" w:hAnsi="Times New Roman" w:cs="Times New Roman"/>
                <w:szCs w:val="21"/>
              </w:rPr>
              <w:t>程寅益</w:t>
            </w:r>
            <w:r w:rsidRPr="00270BD2">
              <w:rPr>
                <w:rFonts w:ascii="Times New Roman" w:hAnsi="Times New Roman" w:cs="Times New Roman"/>
                <w:szCs w:val="21"/>
              </w:rPr>
              <w:t>,</w:t>
            </w:r>
            <w:r w:rsidRPr="00270BD2">
              <w:rPr>
                <w:rFonts w:ascii="Times New Roman" w:hAnsi="Times New Roman" w:cs="Times New Roman"/>
                <w:szCs w:val="21"/>
              </w:rPr>
              <w:t>田雪峰</w:t>
            </w:r>
          </w:p>
        </w:tc>
        <w:tc>
          <w:tcPr>
            <w:tcW w:w="565" w:type="pct"/>
            <w:vAlign w:val="center"/>
          </w:tcPr>
          <w:p w14:paraId="229EAA34"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原始取得</w:t>
            </w:r>
          </w:p>
        </w:tc>
      </w:tr>
      <w:tr w:rsidR="006620D7" w:rsidRPr="00270BD2" w14:paraId="16E4E22D" w14:textId="77777777" w:rsidTr="00DB0AED">
        <w:trPr>
          <w:trHeight w:val="680"/>
          <w:jc w:val="center"/>
        </w:trPr>
        <w:tc>
          <w:tcPr>
            <w:tcW w:w="299" w:type="pct"/>
            <w:vAlign w:val="center"/>
          </w:tcPr>
          <w:p w14:paraId="26C5EBC2"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8</w:t>
            </w:r>
          </w:p>
        </w:tc>
        <w:tc>
          <w:tcPr>
            <w:tcW w:w="766" w:type="pct"/>
            <w:vAlign w:val="center"/>
          </w:tcPr>
          <w:p w14:paraId="11F23EF5"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深部三维地质建模系统</w:t>
            </w:r>
          </w:p>
        </w:tc>
        <w:tc>
          <w:tcPr>
            <w:tcW w:w="617" w:type="pct"/>
          </w:tcPr>
          <w:p w14:paraId="1565E970"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著作权登记</w:t>
            </w:r>
          </w:p>
        </w:tc>
        <w:tc>
          <w:tcPr>
            <w:tcW w:w="485" w:type="pct"/>
            <w:vAlign w:val="center"/>
          </w:tcPr>
          <w:p w14:paraId="01B93C84"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中国</w:t>
            </w:r>
          </w:p>
        </w:tc>
        <w:tc>
          <w:tcPr>
            <w:tcW w:w="567" w:type="pct"/>
            <w:vAlign w:val="center"/>
          </w:tcPr>
          <w:p w14:paraId="3A534ABA"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2019SR1182181</w:t>
            </w:r>
          </w:p>
        </w:tc>
        <w:tc>
          <w:tcPr>
            <w:tcW w:w="551" w:type="pct"/>
            <w:vAlign w:val="center"/>
          </w:tcPr>
          <w:p w14:paraId="286692F2"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2019-08-10</w:t>
            </w:r>
          </w:p>
        </w:tc>
        <w:tc>
          <w:tcPr>
            <w:tcW w:w="1150" w:type="pct"/>
            <w:vAlign w:val="center"/>
          </w:tcPr>
          <w:p w14:paraId="02202270"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王金林</w:t>
            </w:r>
            <w:r w:rsidRPr="00270BD2">
              <w:rPr>
                <w:rFonts w:ascii="Times New Roman" w:hAnsi="Times New Roman" w:cs="Times New Roman"/>
                <w:szCs w:val="21"/>
              </w:rPr>
              <w:t>,</w:t>
            </w:r>
            <w:r w:rsidRPr="00270BD2">
              <w:rPr>
                <w:rFonts w:ascii="Times New Roman" w:hAnsi="Times New Roman" w:cs="Times New Roman"/>
                <w:szCs w:val="21"/>
              </w:rPr>
              <w:t>周可法</w:t>
            </w:r>
            <w:r w:rsidRPr="00270BD2">
              <w:rPr>
                <w:rFonts w:ascii="Times New Roman" w:hAnsi="Times New Roman" w:cs="Times New Roman"/>
                <w:szCs w:val="21"/>
              </w:rPr>
              <w:t>,</w:t>
            </w:r>
            <w:r w:rsidRPr="00270BD2">
              <w:rPr>
                <w:rFonts w:ascii="Times New Roman" w:hAnsi="Times New Roman" w:cs="Times New Roman"/>
                <w:szCs w:val="21"/>
              </w:rPr>
              <w:t>田雪峰</w:t>
            </w:r>
            <w:r w:rsidRPr="00270BD2">
              <w:rPr>
                <w:rFonts w:ascii="Times New Roman" w:hAnsi="Times New Roman" w:cs="Times New Roman"/>
                <w:szCs w:val="21"/>
              </w:rPr>
              <w:t>,</w:t>
            </w:r>
            <w:r w:rsidRPr="00270BD2">
              <w:rPr>
                <w:rFonts w:ascii="Times New Roman" w:hAnsi="Times New Roman" w:cs="Times New Roman"/>
                <w:szCs w:val="21"/>
              </w:rPr>
              <w:t>汪玮</w:t>
            </w:r>
          </w:p>
        </w:tc>
        <w:tc>
          <w:tcPr>
            <w:tcW w:w="565" w:type="pct"/>
            <w:vAlign w:val="center"/>
          </w:tcPr>
          <w:p w14:paraId="25D5D1F8"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原始取得</w:t>
            </w:r>
          </w:p>
        </w:tc>
      </w:tr>
      <w:tr w:rsidR="006620D7" w:rsidRPr="00270BD2" w14:paraId="2EBE1BBB" w14:textId="77777777" w:rsidTr="00DB0AED">
        <w:trPr>
          <w:trHeight w:val="680"/>
          <w:jc w:val="center"/>
        </w:trPr>
        <w:tc>
          <w:tcPr>
            <w:tcW w:w="299" w:type="pct"/>
            <w:vAlign w:val="center"/>
          </w:tcPr>
          <w:p w14:paraId="65C5A2F9"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9</w:t>
            </w:r>
          </w:p>
        </w:tc>
        <w:tc>
          <w:tcPr>
            <w:tcW w:w="766" w:type="pct"/>
            <w:vAlign w:val="center"/>
          </w:tcPr>
          <w:p w14:paraId="6A0A275C"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西准噶尔</w:t>
            </w:r>
            <w:proofErr w:type="gramStart"/>
            <w:r w:rsidRPr="00270BD2">
              <w:rPr>
                <w:rFonts w:ascii="Times New Roman" w:hAnsi="Times New Roman" w:cs="Times New Roman"/>
                <w:szCs w:val="21"/>
              </w:rPr>
              <w:t>地区岩矿波谱</w:t>
            </w:r>
            <w:proofErr w:type="gramEnd"/>
            <w:r w:rsidRPr="00270BD2">
              <w:rPr>
                <w:rFonts w:ascii="Times New Roman" w:hAnsi="Times New Roman" w:cs="Times New Roman"/>
                <w:szCs w:val="21"/>
              </w:rPr>
              <w:t>数据库管理系统</w:t>
            </w:r>
          </w:p>
        </w:tc>
        <w:tc>
          <w:tcPr>
            <w:tcW w:w="617" w:type="pct"/>
          </w:tcPr>
          <w:p w14:paraId="2294ECC2"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著作权登记</w:t>
            </w:r>
          </w:p>
        </w:tc>
        <w:tc>
          <w:tcPr>
            <w:tcW w:w="485" w:type="pct"/>
            <w:vAlign w:val="center"/>
          </w:tcPr>
          <w:p w14:paraId="464B9D60"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中国</w:t>
            </w:r>
          </w:p>
        </w:tc>
        <w:tc>
          <w:tcPr>
            <w:tcW w:w="567" w:type="pct"/>
            <w:vAlign w:val="center"/>
          </w:tcPr>
          <w:p w14:paraId="5DE14FFA"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2015SR092287</w:t>
            </w:r>
          </w:p>
        </w:tc>
        <w:tc>
          <w:tcPr>
            <w:tcW w:w="551" w:type="pct"/>
            <w:vAlign w:val="center"/>
          </w:tcPr>
          <w:p w14:paraId="27C61D70"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2015-5-27</w:t>
            </w:r>
          </w:p>
        </w:tc>
        <w:tc>
          <w:tcPr>
            <w:tcW w:w="1150" w:type="pct"/>
            <w:vAlign w:val="center"/>
          </w:tcPr>
          <w:p w14:paraId="76640F93"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王珊珊</w:t>
            </w:r>
            <w:r w:rsidRPr="00270BD2">
              <w:rPr>
                <w:rFonts w:ascii="Times New Roman" w:hAnsi="Times New Roman" w:cs="Times New Roman"/>
                <w:szCs w:val="21"/>
              </w:rPr>
              <w:t>,</w:t>
            </w:r>
            <w:r w:rsidRPr="00270BD2">
              <w:rPr>
                <w:rFonts w:ascii="Times New Roman" w:hAnsi="Times New Roman" w:cs="Times New Roman"/>
                <w:szCs w:val="21"/>
              </w:rPr>
              <w:t>王子</w:t>
            </w:r>
            <w:proofErr w:type="gramStart"/>
            <w:r w:rsidRPr="00270BD2">
              <w:rPr>
                <w:rFonts w:ascii="Times New Roman" w:hAnsi="Times New Roman" w:cs="Times New Roman"/>
                <w:szCs w:val="21"/>
              </w:rPr>
              <w:t>骅</w:t>
            </w:r>
            <w:proofErr w:type="gramEnd"/>
            <w:r w:rsidRPr="00270BD2">
              <w:rPr>
                <w:rFonts w:ascii="Times New Roman" w:hAnsi="Times New Roman" w:cs="Times New Roman"/>
                <w:szCs w:val="21"/>
              </w:rPr>
              <w:t>,</w:t>
            </w:r>
            <w:r w:rsidRPr="00270BD2">
              <w:rPr>
                <w:rFonts w:ascii="Times New Roman" w:hAnsi="Times New Roman" w:cs="Times New Roman"/>
                <w:szCs w:val="21"/>
              </w:rPr>
              <w:t>周可法</w:t>
            </w:r>
            <w:r w:rsidRPr="00270BD2">
              <w:rPr>
                <w:rFonts w:ascii="Times New Roman" w:hAnsi="Times New Roman" w:cs="Times New Roman"/>
                <w:szCs w:val="21"/>
              </w:rPr>
              <w:t>,</w:t>
            </w:r>
            <w:r w:rsidRPr="00270BD2">
              <w:rPr>
                <w:rFonts w:ascii="Times New Roman" w:hAnsi="Times New Roman" w:cs="Times New Roman"/>
                <w:szCs w:val="21"/>
              </w:rPr>
              <w:t>王金林</w:t>
            </w:r>
            <w:r w:rsidRPr="00270BD2">
              <w:rPr>
                <w:rFonts w:ascii="Times New Roman" w:hAnsi="Times New Roman" w:cs="Times New Roman"/>
                <w:szCs w:val="21"/>
              </w:rPr>
              <w:t>,</w:t>
            </w:r>
            <w:r w:rsidRPr="00270BD2">
              <w:rPr>
                <w:rFonts w:ascii="Times New Roman" w:hAnsi="Times New Roman" w:cs="Times New Roman"/>
                <w:szCs w:val="21"/>
              </w:rPr>
              <w:t>张楠楠</w:t>
            </w:r>
            <w:r w:rsidRPr="00270BD2">
              <w:rPr>
                <w:rFonts w:ascii="Times New Roman" w:hAnsi="Times New Roman" w:cs="Times New Roman"/>
                <w:szCs w:val="21"/>
              </w:rPr>
              <w:t>,</w:t>
            </w:r>
            <w:r w:rsidRPr="00270BD2">
              <w:rPr>
                <w:rFonts w:ascii="Times New Roman" w:hAnsi="Times New Roman" w:cs="Times New Roman"/>
                <w:szCs w:val="21"/>
              </w:rPr>
              <w:t>乔庆庆</w:t>
            </w:r>
            <w:r w:rsidRPr="00270BD2">
              <w:rPr>
                <w:rFonts w:ascii="Times New Roman" w:hAnsi="Times New Roman" w:cs="Times New Roman"/>
                <w:szCs w:val="21"/>
              </w:rPr>
              <w:t>,</w:t>
            </w:r>
            <w:r w:rsidRPr="00270BD2">
              <w:rPr>
                <w:rFonts w:ascii="Times New Roman" w:hAnsi="Times New Roman" w:cs="Times New Roman"/>
                <w:szCs w:val="21"/>
              </w:rPr>
              <w:t>万应彩</w:t>
            </w:r>
          </w:p>
        </w:tc>
        <w:tc>
          <w:tcPr>
            <w:tcW w:w="565" w:type="pct"/>
            <w:vAlign w:val="center"/>
          </w:tcPr>
          <w:p w14:paraId="77B67BF3"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原始取得</w:t>
            </w:r>
          </w:p>
        </w:tc>
      </w:tr>
      <w:tr w:rsidR="006620D7" w:rsidRPr="00270BD2" w14:paraId="43B9A9CB" w14:textId="77777777" w:rsidTr="00DB0AED">
        <w:trPr>
          <w:trHeight w:val="680"/>
          <w:jc w:val="center"/>
        </w:trPr>
        <w:tc>
          <w:tcPr>
            <w:tcW w:w="299" w:type="pct"/>
            <w:vAlign w:val="center"/>
          </w:tcPr>
          <w:p w14:paraId="4E3A918D"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10</w:t>
            </w:r>
          </w:p>
        </w:tc>
        <w:tc>
          <w:tcPr>
            <w:tcW w:w="766" w:type="pct"/>
            <w:vAlign w:val="center"/>
          </w:tcPr>
          <w:p w14:paraId="37EEA60A"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高光谱数据处理和蚀变矿物识别系统</w:t>
            </w:r>
          </w:p>
        </w:tc>
        <w:tc>
          <w:tcPr>
            <w:tcW w:w="617" w:type="pct"/>
          </w:tcPr>
          <w:p w14:paraId="5964A2FA"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著作权登记</w:t>
            </w:r>
          </w:p>
        </w:tc>
        <w:tc>
          <w:tcPr>
            <w:tcW w:w="485" w:type="pct"/>
            <w:vAlign w:val="center"/>
          </w:tcPr>
          <w:p w14:paraId="04CD2664"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中国</w:t>
            </w:r>
          </w:p>
        </w:tc>
        <w:tc>
          <w:tcPr>
            <w:tcW w:w="567" w:type="pct"/>
            <w:vAlign w:val="center"/>
          </w:tcPr>
          <w:p w14:paraId="4D468E70"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2019SR1442897</w:t>
            </w:r>
          </w:p>
        </w:tc>
        <w:tc>
          <w:tcPr>
            <w:tcW w:w="551" w:type="pct"/>
            <w:vAlign w:val="center"/>
          </w:tcPr>
          <w:p w14:paraId="26D33CCD"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2019-12-5</w:t>
            </w:r>
          </w:p>
        </w:tc>
        <w:tc>
          <w:tcPr>
            <w:tcW w:w="1150" w:type="pct"/>
            <w:vAlign w:val="center"/>
          </w:tcPr>
          <w:p w14:paraId="10D03D59" w14:textId="77777777" w:rsidR="006620D7" w:rsidRPr="005F4845" w:rsidRDefault="006620D7" w:rsidP="00DB0AED">
            <w:pPr>
              <w:jc w:val="center"/>
              <w:rPr>
                <w:rFonts w:ascii="Times New Roman" w:hAnsi="Times New Roman" w:cs="Times New Roman"/>
                <w:szCs w:val="21"/>
              </w:rPr>
            </w:pPr>
            <w:r w:rsidRPr="00270BD2">
              <w:rPr>
                <w:rFonts w:ascii="Times New Roman" w:hAnsi="Times New Roman" w:cs="Times New Roman"/>
                <w:szCs w:val="21"/>
              </w:rPr>
              <w:t>张楠楠</w:t>
            </w:r>
            <w:r w:rsidRPr="00270BD2">
              <w:rPr>
                <w:rFonts w:ascii="Times New Roman" w:hAnsi="Times New Roman" w:cs="Times New Roman"/>
                <w:szCs w:val="21"/>
              </w:rPr>
              <w:t>,</w:t>
            </w:r>
            <w:r w:rsidRPr="00270BD2">
              <w:rPr>
                <w:rFonts w:ascii="Times New Roman" w:hAnsi="Times New Roman" w:cs="Times New Roman"/>
                <w:szCs w:val="21"/>
              </w:rPr>
              <w:t>周可法</w:t>
            </w:r>
          </w:p>
        </w:tc>
        <w:tc>
          <w:tcPr>
            <w:tcW w:w="565" w:type="pct"/>
            <w:vAlign w:val="center"/>
          </w:tcPr>
          <w:p w14:paraId="1FCE2DA4" w14:textId="77777777" w:rsidR="006620D7" w:rsidRPr="005F4845" w:rsidRDefault="006620D7" w:rsidP="00DB0AED">
            <w:pPr>
              <w:jc w:val="center"/>
              <w:rPr>
                <w:rFonts w:ascii="Times New Roman" w:hAnsi="Times New Roman" w:cs="Times New Roman"/>
                <w:szCs w:val="21"/>
              </w:rPr>
            </w:pPr>
            <w:r w:rsidRPr="005F4845">
              <w:rPr>
                <w:rFonts w:ascii="Times New Roman" w:hAnsi="Times New Roman" w:cs="Times New Roman"/>
                <w:szCs w:val="21"/>
              </w:rPr>
              <w:t>原始取得</w:t>
            </w:r>
          </w:p>
        </w:tc>
      </w:tr>
    </w:tbl>
    <w:p w14:paraId="63C97EA3" w14:textId="652B5B17" w:rsidR="00E20E85" w:rsidRPr="005F4845" w:rsidRDefault="00E20E85" w:rsidP="00E20E85">
      <w:pPr>
        <w:spacing w:beforeLines="50" w:before="156" w:line="560" w:lineRule="exact"/>
        <w:ind w:firstLineChars="200" w:firstLine="643"/>
        <w:rPr>
          <w:rFonts w:ascii="Times New Roman" w:eastAsia="楷体" w:hAnsi="Times New Roman" w:cs="Times New Roman"/>
          <w:b/>
          <w:sz w:val="32"/>
          <w:szCs w:val="32"/>
        </w:rPr>
      </w:pPr>
      <w:r w:rsidRPr="005F4845">
        <w:rPr>
          <w:rFonts w:ascii="Times New Roman" w:eastAsia="楷体" w:hAnsi="Times New Roman" w:cs="Times New Roman"/>
          <w:b/>
          <w:sz w:val="32"/>
          <w:szCs w:val="32"/>
        </w:rPr>
        <w:t>3</w:t>
      </w:r>
      <w:r w:rsidR="005453AE" w:rsidRPr="005F4845">
        <w:rPr>
          <w:rFonts w:ascii="Times New Roman" w:eastAsia="楷体" w:hAnsi="Times New Roman" w:cs="Times New Roman"/>
          <w:b/>
          <w:sz w:val="32"/>
          <w:szCs w:val="32"/>
        </w:rPr>
        <w:t>、</w:t>
      </w:r>
      <w:r w:rsidR="004C54E6" w:rsidRPr="005F4845">
        <w:rPr>
          <w:rFonts w:ascii="Times New Roman" w:eastAsia="楷体" w:hAnsi="Times New Roman" w:cs="Times New Roman"/>
          <w:b/>
          <w:sz w:val="32"/>
          <w:szCs w:val="32"/>
        </w:rPr>
        <w:t>研究</w:t>
      </w:r>
      <w:r w:rsidRPr="005F4845">
        <w:rPr>
          <w:rFonts w:ascii="Times New Roman" w:eastAsia="楷体" w:hAnsi="Times New Roman" w:cs="Times New Roman"/>
          <w:b/>
          <w:sz w:val="32"/>
          <w:szCs w:val="32"/>
        </w:rPr>
        <w:t>集体成员贡献情况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44"/>
        <w:gridCol w:w="1536"/>
        <w:gridCol w:w="4616"/>
      </w:tblGrid>
      <w:tr w:rsidR="00272863" w:rsidRPr="005F4845" w14:paraId="1299DCC4" w14:textId="77777777" w:rsidTr="00A1464B">
        <w:tc>
          <w:tcPr>
            <w:tcW w:w="1292" w:type="pct"/>
            <w:tcBorders>
              <w:top w:val="single" w:sz="4" w:space="0" w:color="auto"/>
              <w:left w:val="single" w:sz="4" w:space="0" w:color="auto"/>
              <w:bottom w:val="single" w:sz="4" w:space="0" w:color="auto"/>
              <w:right w:val="single" w:sz="4" w:space="0" w:color="auto"/>
            </w:tcBorders>
            <w:hideMark/>
          </w:tcPr>
          <w:p w14:paraId="440C2A93" w14:textId="77777777" w:rsidR="00272863" w:rsidRPr="005F4845" w:rsidRDefault="00272863">
            <w:pPr>
              <w:jc w:val="center"/>
              <w:rPr>
                <w:rFonts w:ascii="Times New Roman" w:eastAsia="黑体" w:hAnsi="Times New Roman" w:cs="Times New Roman"/>
                <w:b/>
                <w:sz w:val="30"/>
                <w:szCs w:val="24"/>
              </w:rPr>
            </w:pPr>
            <w:r w:rsidRPr="005F4845">
              <w:rPr>
                <w:rFonts w:ascii="Times New Roman" w:eastAsia="黑体" w:hAnsi="Times New Roman" w:cs="Times New Roman"/>
                <w:b/>
                <w:sz w:val="30"/>
              </w:rPr>
              <w:t>姓名</w:t>
            </w:r>
          </w:p>
        </w:tc>
        <w:tc>
          <w:tcPr>
            <w:tcW w:w="926" w:type="pct"/>
            <w:tcBorders>
              <w:top w:val="single" w:sz="4" w:space="0" w:color="auto"/>
              <w:left w:val="single" w:sz="4" w:space="0" w:color="auto"/>
              <w:bottom w:val="single" w:sz="4" w:space="0" w:color="auto"/>
              <w:right w:val="single" w:sz="4" w:space="0" w:color="auto"/>
            </w:tcBorders>
            <w:hideMark/>
          </w:tcPr>
          <w:p w14:paraId="21CA30CE" w14:textId="77777777" w:rsidR="00272863" w:rsidRPr="005F4845" w:rsidRDefault="00272863">
            <w:pPr>
              <w:jc w:val="center"/>
              <w:rPr>
                <w:rFonts w:ascii="Times New Roman" w:eastAsia="黑体" w:hAnsi="Times New Roman" w:cs="Times New Roman"/>
                <w:b/>
                <w:sz w:val="30"/>
                <w:szCs w:val="24"/>
              </w:rPr>
            </w:pPr>
            <w:r w:rsidRPr="005F4845">
              <w:rPr>
                <w:rFonts w:ascii="Times New Roman" w:eastAsia="黑体" w:hAnsi="Times New Roman" w:cs="Times New Roman"/>
                <w:b/>
                <w:sz w:val="30"/>
              </w:rPr>
              <w:t>人员类型</w:t>
            </w:r>
          </w:p>
        </w:tc>
        <w:tc>
          <w:tcPr>
            <w:tcW w:w="2782" w:type="pct"/>
            <w:tcBorders>
              <w:top w:val="single" w:sz="4" w:space="0" w:color="auto"/>
              <w:left w:val="single" w:sz="4" w:space="0" w:color="auto"/>
              <w:bottom w:val="single" w:sz="4" w:space="0" w:color="auto"/>
              <w:right w:val="single" w:sz="4" w:space="0" w:color="auto"/>
            </w:tcBorders>
            <w:hideMark/>
          </w:tcPr>
          <w:p w14:paraId="64BF1BC9" w14:textId="77777777" w:rsidR="00272863" w:rsidRPr="005F4845" w:rsidRDefault="00272863">
            <w:pPr>
              <w:jc w:val="center"/>
              <w:rPr>
                <w:rFonts w:ascii="Times New Roman" w:eastAsia="黑体" w:hAnsi="Times New Roman" w:cs="Times New Roman"/>
                <w:b/>
                <w:sz w:val="30"/>
                <w:szCs w:val="24"/>
              </w:rPr>
            </w:pPr>
            <w:r w:rsidRPr="005F4845">
              <w:rPr>
                <w:rFonts w:ascii="Times New Roman" w:eastAsia="黑体" w:hAnsi="Times New Roman" w:cs="Times New Roman"/>
                <w:b/>
                <w:sz w:val="30"/>
              </w:rPr>
              <w:t>主要贡献</w:t>
            </w:r>
          </w:p>
        </w:tc>
      </w:tr>
      <w:tr w:rsidR="00F13F9D" w:rsidRPr="005F4845" w14:paraId="36CE8C8D" w14:textId="77777777" w:rsidTr="00A1464B">
        <w:tc>
          <w:tcPr>
            <w:tcW w:w="1292" w:type="pct"/>
            <w:tcBorders>
              <w:top w:val="single" w:sz="4" w:space="0" w:color="auto"/>
              <w:left w:val="single" w:sz="4" w:space="0" w:color="auto"/>
              <w:bottom w:val="single" w:sz="4" w:space="0" w:color="auto"/>
              <w:right w:val="single" w:sz="4" w:space="0" w:color="auto"/>
            </w:tcBorders>
            <w:vAlign w:val="center"/>
          </w:tcPr>
          <w:p w14:paraId="4486D56C" w14:textId="6E87EA4E" w:rsidR="00F13F9D" w:rsidRPr="005F4845" w:rsidRDefault="00F13F9D" w:rsidP="00F13F9D">
            <w:pPr>
              <w:jc w:val="center"/>
              <w:rPr>
                <w:rFonts w:ascii="Times New Roman" w:eastAsia="宋体" w:hAnsi="Times New Roman" w:cs="Times New Roman"/>
                <w:bCs/>
                <w:sz w:val="30"/>
                <w:szCs w:val="24"/>
              </w:rPr>
            </w:pPr>
            <w:proofErr w:type="gramStart"/>
            <w:r w:rsidRPr="005F4845">
              <w:rPr>
                <w:rFonts w:ascii="Times New Roman" w:hAnsi="Times New Roman" w:cs="Times New Roman"/>
                <w:szCs w:val="21"/>
              </w:rPr>
              <w:t>肖文交</w:t>
            </w:r>
            <w:proofErr w:type="gramEnd"/>
          </w:p>
        </w:tc>
        <w:tc>
          <w:tcPr>
            <w:tcW w:w="926" w:type="pct"/>
            <w:tcBorders>
              <w:top w:val="single" w:sz="4" w:space="0" w:color="auto"/>
              <w:left w:val="single" w:sz="4" w:space="0" w:color="auto"/>
              <w:bottom w:val="single" w:sz="4" w:space="0" w:color="auto"/>
              <w:right w:val="single" w:sz="4" w:space="0" w:color="auto"/>
            </w:tcBorders>
          </w:tcPr>
          <w:p w14:paraId="03B65B2B" w14:textId="29203FCB" w:rsidR="00F13F9D" w:rsidRPr="005F4845" w:rsidRDefault="00F13F9D" w:rsidP="00F13F9D">
            <w:pPr>
              <w:jc w:val="center"/>
              <w:rPr>
                <w:rFonts w:ascii="Times New Roman" w:eastAsia="宋体" w:hAnsi="Times New Roman" w:cs="Times New Roman"/>
                <w:bCs/>
                <w:sz w:val="30"/>
                <w:szCs w:val="24"/>
              </w:rPr>
            </w:pPr>
            <w:r w:rsidRPr="005F4845">
              <w:rPr>
                <w:rFonts w:ascii="Times New Roman" w:hAnsi="Times New Roman" w:cs="Times New Roman"/>
                <w:bCs/>
                <w:szCs w:val="21"/>
              </w:rPr>
              <w:t>突出贡献者</w:t>
            </w:r>
          </w:p>
        </w:tc>
        <w:tc>
          <w:tcPr>
            <w:tcW w:w="2782" w:type="pct"/>
            <w:tcBorders>
              <w:top w:val="single" w:sz="4" w:space="0" w:color="auto"/>
              <w:left w:val="single" w:sz="4" w:space="0" w:color="auto"/>
              <w:bottom w:val="single" w:sz="4" w:space="0" w:color="auto"/>
              <w:right w:val="single" w:sz="4" w:space="0" w:color="auto"/>
            </w:tcBorders>
          </w:tcPr>
          <w:p w14:paraId="05D42650" w14:textId="244184B4" w:rsidR="00F13F9D" w:rsidRPr="005F4845" w:rsidRDefault="00046067" w:rsidP="00F13F9D">
            <w:pPr>
              <w:jc w:val="center"/>
              <w:rPr>
                <w:rFonts w:ascii="Times New Roman" w:eastAsia="宋体" w:hAnsi="Times New Roman" w:cs="Times New Roman"/>
                <w:bCs/>
                <w:sz w:val="30"/>
                <w:szCs w:val="24"/>
              </w:rPr>
            </w:pPr>
            <w:r w:rsidRPr="005F4845">
              <w:rPr>
                <w:rFonts w:ascii="Times New Roman" w:hAnsi="Times New Roman" w:cs="Times New Roman"/>
              </w:rPr>
              <w:t>瞄准造山带和大陆增生机制世界科学前沿，聚</w:t>
            </w:r>
            <w:r w:rsidRPr="005F4845">
              <w:rPr>
                <w:rFonts w:ascii="Times New Roman" w:hAnsi="Times New Roman" w:cs="Times New Roman"/>
                <w:szCs w:val="21"/>
              </w:rPr>
              <w:t>焦丝路造山带（西昆仑和中亚造山带）增生造山作用，以解剖增生楔的组成、构造样式、时代及其空间分布规律为切入点，系统解剖了西昆仑造山带及邻区关键增生楔和蛇绿岩，重建了西昆仑石炭</w:t>
            </w:r>
            <w:r w:rsidRPr="005F4845">
              <w:rPr>
                <w:rFonts w:ascii="Times New Roman" w:hAnsi="Times New Roman" w:cs="Times New Roman"/>
                <w:szCs w:val="21"/>
              </w:rPr>
              <w:t>-</w:t>
            </w:r>
            <w:r w:rsidRPr="005F4845">
              <w:rPr>
                <w:rFonts w:ascii="Times New Roman" w:hAnsi="Times New Roman" w:cs="Times New Roman"/>
                <w:szCs w:val="21"/>
              </w:rPr>
              <w:t>三叠纪多重增生造山过程，提出了特提斯造山带多重增生造山模型；建立了中亚造山带构造复杂拼贴格局，创建增生楔</w:t>
            </w:r>
            <w:r w:rsidRPr="005F4845">
              <w:rPr>
                <w:rFonts w:ascii="Times New Roman" w:hAnsi="Times New Roman" w:cs="Times New Roman"/>
                <w:szCs w:val="21"/>
              </w:rPr>
              <w:t>-</w:t>
            </w:r>
            <w:r w:rsidRPr="005F4845">
              <w:rPr>
                <w:rFonts w:ascii="Times New Roman" w:hAnsi="Times New Roman" w:cs="Times New Roman"/>
                <w:szCs w:val="21"/>
              </w:rPr>
              <w:t>增生楔拼贴、多向汇聚复式增生造山模型，发展了显生宙大陆增生机制理论；明确了天山隆升深部地球动力学过程，探讨了深部地质作用与气候变化耦合规律。研究成果发表</w:t>
            </w:r>
            <w:r w:rsidRPr="005F4845">
              <w:rPr>
                <w:rFonts w:ascii="Times New Roman" w:hAnsi="Times New Roman" w:cs="Times New Roman"/>
                <w:szCs w:val="21"/>
              </w:rPr>
              <w:t>SCI</w:t>
            </w:r>
            <w:r w:rsidRPr="005F4845">
              <w:rPr>
                <w:rFonts w:ascii="Times New Roman" w:hAnsi="Times New Roman" w:cs="Times New Roman"/>
                <w:szCs w:val="21"/>
              </w:rPr>
              <w:t>论文</w:t>
            </w:r>
            <w:r w:rsidRPr="005F4845">
              <w:rPr>
                <w:rFonts w:ascii="Times New Roman" w:hAnsi="Times New Roman" w:cs="Times New Roman"/>
                <w:szCs w:val="21"/>
              </w:rPr>
              <w:t>450</w:t>
            </w:r>
            <w:r w:rsidRPr="005F4845">
              <w:rPr>
                <w:rFonts w:ascii="Times New Roman" w:hAnsi="Times New Roman" w:cs="Times New Roman"/>
                <w:szCs w:val="21"/>
              </w:rPr>
              <w:t>余篇，</w:t>
            </w:r>
            <w:r w:rsidRPr="005F4845">
              <w:rPr>
                <w:rFonts w:ascii="Times New Roman" w:hAnsi="Times New Roman" w:cs="Times New Roman"/>
                <w:szCs w:val="21"/>
              </w:rPr>
              <w:t>27577</w:t>
            </w:r>
            <w:r w:rsidRPr="005F4845">
              <w:rPr>
                <w:rFonts w:ascii="Times New Roman" w:hAnsi="Times New Roman" w:cs="Times New Roman"/>
                <w:szCs w:val="21"/>
              </w:rPr>
              <w:t>次，</w:t>
            </w:r>
            <w:r w:rsidRPr="005F4845">
              <w:rPr>
                <w:rFonts w:ascii="Times New Roman" w:hAnsi="Times New Roman" w:cs="Times New Roman"/>
                <w:szCs w:val="21"/>
              </w:rPr>
              <w:t>H</w:t>
            </w:r>
            <w:r w:rsidRPr="005F4845">
              <w:rPr>
                <w:rFonts w:ascii="Times New Roman" w:hAnsi="Times New Roman" w:cs="Times New Roman"/>
                <w:szCs w:val="21"/>
              </w:rPr>
              <w:t>指数</w:t>
            </w:r>
            <w:r w:rsidRPr="005F4845">
              <w:rPr>
                <w:rFonts w:ascii="Times New Roman" w:hAnsi="Times New Roman" w:cs="Times New Roman"/>
                <w:szCs w:val="21"/>
              </w:rPr>
              <w:t>77</w:t>
            </w:r>
            <w:r w:rsidRPr="005F4845">
              <w:rPr>
                <w:rFonts w:ascii="Times New Roman" w:hAnsi="Times New Roman" w:cs="Times New Roman"/>
                <w:szCs w:val="21"/>
              </w:rPr>
              <w:t>。</w:t>
            </w:r>
          </w:p>
        </w:tc>
      </w:tr>
      <w:tr w:rsidR="00F13F9D" w:rsidRPr="005F4845" w14:paraId="51907570" w14:textId="77777777" w:rsidTr="00A1464B">
        <w:tc>
          <w:tcPr>
            <w:tcW w:w="1292" w:type="pct"/>
            <w:tcBorders>
              <w:top w:val="single" w:sz="4" w:space="0" w:color="auto"/>
              <w:left w:val="single" w:sz="4" w:space="0" w:color="auto"/>
              <w:bottom w:val="single" w:sz="4" w:space="0" w:color="auto"/>
              <w:right w:val="single" w:sz="4" w:space="0" w:color="auto"/>
            </w:tcBorders>
            <w:vAlign w:val="center"/>
          </w:tcPr>
          <w:p w14:paraId="2CF2CD9F" w14:textId="6F349277" w:rsidR="00F13F9D" w:rsidRPr="005F4845" w:rsidRDefault="00F13F9D" w:rsidP="00F13F9D">
            <w:pPr>
              <w:jc w:val="center"/>
              <w:rPr>
                <w:rFonts w:ascii="Times New Roman" w:eastAsia="宋体" w:hAnsi="Times New Roman" w:cs="Times New Roman"/>
                <w:bCs/>
                <w:sz w:val="30"/>
                <w:szCs w:val="24"/>
              </w:rPr>
            </w:pPr>
            <w:r w:rsidRPr="005F4845">
              <w:rPr>
                <w:rFonts w:ascii="Times New Roman" w:hAnsi="Times New Roman" w:cs="Times New Roman"/>
                <w:szCs w:val="21"/>
              </w:rPr>
              <w:t>李</w:t>
            </w:r>
            <w:r w:rsidRPr="005F4845">
              <w:rPr>
                <w:rFonts w:ascii="Times New Roman" w:hAnsi="Times New Roman" w:cs="Times New Roman"/>
                <w:szCs w:val="21"/>
              </w:rPr>
              <w:t xml:space="preserve">  </w:t>
            </w:r>
            <w:r w:rsidRPr="005F4845">
              <w:rPr>
                <w:rFonts w:ascii="Times New Roman" w:hAnsi="Times New Roman" w:cs="Times New Roman"/>
                <w:szCs w:val="21"/>
              </w:rPr>
              <w:t>诺</w:t>
            </w:r>
          </w:p>
        </w:tc>
        <w:tc>
          <w:tcPr>
            <w:tcW w:w="926" w:type="pct"/>
            <w:tcBorders>
              <w:top w:val="single" w:sz="4" w:space="0" w:color="auto"/>
              <w:left w:val="single" w:sz="4" w:space="0" w:color="auto"/>
              <w:bottom w:val="single" w:sz="4" w:space="0" w:color="auto"/>
              <w:right w:val="single" w:sz="4" w:space="0" w:color="auto"/>
            </w:tcBorders>
          </w:tcPr>
          <w:p w14:paraId="79C722C7" w14:textId="1A2B7901" w:rsidR="00F13F9D" w:rsidRPr="005F4845" w:rsidRDefault="00F13F9D" w:rsidP="00F13F9D">
            <w:pPr>
              <w:jc w:val="center"/>
              <w:rPr>
                <w:rFonts w:ascii="Times New Roman" w:eastAsia="宋体" w:hAnsi="Times New Roman" w:cs="Times New Roman"/>
                <w:bCs/>
                <w:sz w:val="30"/>
                <w:szCs w:val="24"/>
              </w:rPr>
            </w:pPr>
            <w:r w:rsidRPr="005F4845">
              <w:rPr>
                <w:rFonts w:ascii="Times New Roman" w:hAnsi="Times New Roman" w:cs="Times New Roman"/>
                <w:bCs/>
                <w:szCs w:val="21"/>
              </w:rPr>
              <w:t>突出贡献者</w:t>
            </w:r>
          </w:p>
        </w:tc>
        <w:tc>
          <w:tcPr>
            <w:tcW w:w="2782" w:type="pct"/>
            <w:tcBorders>
              <w:top w:val="single" w:sz="4" w:space="0" w:color="auto"/>
              <w:left w:val="single" w:sz="4" w:space="0" w:color="auto"/>
              <w:bottom w:val="single" w:sz="4" w:space="0" w:color="auto"/>
              <w:right w:val="single" w:sz="4" w:space="0" w:color="auto"/>
            </w:tcBorders>
          </w:tcPr>
          <w:p w14:paraId="678E1A36" w14:textId="6B6DE4AE" w:rsidR="00F13F9D" w:rsidRPr="005F4845" w:rsidRDefault="004D6CF6" w:rsidP="00F13F9D">
            <w:pPr>
              <w:jc w:val="center"/>
              <w:rPr>
                <w:rFonts w:ascii="Times New Roman" w:eastAsia="宋体" w:hAnsi="Times New Roman" w:cs="Times New Roman"/>
                <w:bCs/>
                <w:sz w:val="30"/>
                <w:szCs w:val="24"/>
              </w:rPr>
            </w:pPr>
            <w:r w:rsidRPr="005F4845">
              <w:rPr>
                <w:rFonts w:ascii="Times New Roman" w:hAnsi="Times New Roman" w:cs="Times New Roman"/>
              </w:rPr>
              <w:t>以天山</w:t>
            </w:r>
            <w:r w:rsidRPr="005F4845">
              <w:rPr>
                <w:rFonts w:ascii="Times New Roman" w:hAnsi="Times New Roman" w:cs="Times New Roman"/>
              </w:rPr>
              <w:t>-</w:t>
            </w:r>
            <w:proofErr w:type="gramStart"/>
            <w:r w:rsidRPr="005F4845">
              <w:rPr>
                <w:rFonts w:ascii="Times New Roman" w:hAnsi="Times New Roman" w:cs="Times New Roman"/>
              </w:rPr>
              <w:t>兴蒙成矿带</w:t>
            </w:r>
            <w:proofErr w:type="gramEnd"/>
            <w:r w:rsidRPr="005F4845">
              <w:rPr>
                <w:rFonts w:ascii="Times New Roman" w:hAnsi="Times New Roman" w:cs="Times New Roman"/>
              </w:rPr>
              <w:t>为重点解剖对象，解析了丝路造山带重大构造成矿事件，厘定了晚古生代</w:t>
            </w:r>
            <w:r w:rsidRPr="005F4845">
              <w:rPr>
                <w:rFonts w:ascii="Times New Roman" w:hAnsi="Times New Roman" w:cs="Times New Roman"/>
              </w:rPr>
              <w:t>-</w:t>
            </w:r>
            <w:r w:rsidRPr="005F4845">
              <w:rPr>
                <w:rFonts w:ascii="Times New Roman" w:hAnsi="Times New Roman" w:cs="Times New Roman"/>
              </w:rPr>
              <w:t>中生代</w:t>
            </w:r>
            <w:proofErr w:type="gramStart"/>
            <w:r w:rsidRPr="005F4845">
              <w:rPr>
                <w:rFonts w:ascii="Times New Roman" w:hAnsi="Times New Roman" w:cs="Times New Roman"/>
              </w:rPr>
              <w:t>钼铜金</w:t>
            </w:r>
            <w:proofErr w:type="gramEnd"/>
            <w:r w:rsidRPr="005F4845">
              <w:rPr>
                <w:rFonts w:ascii="Times New Roman" w:hAnsi="Times New Roman" w:cs="Times New Roman"/>
              </w:rPr>
              <w:t>成矿演化序列，阐明了增生造山与碰撞造山体制斑岩成矿的系统性差异，提出</w:t>
            </w:r>
            <w:r w:rsidRPr="005F4845">
              <w:rPr>
                <w:rFonts w:ascii="Times New Roman" w:hAnsi="Times New Roman" w:cs="Times New Roman"/>
              </w:rPr>
              <w:lastRenderedPageBreak/>
              <w:t>了碰撞型斑岩钼矿新概念；厘定西天山高镁安山岩的岩浆混合成因，构建了基性岩</w:t>
            </w:r>
            <w:proofErr w:type="gramStart"/>
            <w:r w:rsidRPr="005F4845">
              <w:rPr>
                <w:rFonts w:ascii="Times New Roman" w:hAnsi="Times New Roman" w:cs="Times New Roman"/>
              </w:rPr>
              <w:t>浆</w:t>
            </w:r>
            <w:proofErr w:type="gramEnd"/>
            <w:r w:rsidRPr="005F4845">
              <w:rPr>
                <w:rFonts w:ascii="Times New Roman" w:hAnsi="Times New Roman" w:cs="Times New Roman"/>
              </w:rPr>
              <w:t>注入与安山岩喷发、</w:t>
            </w:r>
            <w:proofErr w:type="gramStart"/>
            <w:r w:rsidRPr="005F4845">
              <w:rPr>
                <w:rFonts w:ascii="Times New Roman" w:hAnsi="Times New Roman" w:cs="Times New Roman"/>
              </w:rPr>
              <w:t>浅成低温热液金成矿</w:t>
            </w:r>
            <w:proofErr w:type="gramEnd"/>
            <w:r w:rsidRPr="005F4845">
              <w:rPr>
                <w:rFonts w:ascii="Times New Roman" w:hAnsi="Times New Roman" w:cs="Times New Roman"/>
              </w:rPr>
              <w:t>的成因关联；定量约束了西天山古生代金矿成矿热历史，构建了完整的成岩</w:t>
            </w:r>
            <w:r w:rsidRPr="005F4845">
              <w:rPr>
                <w:rFonts w:ascii="Times New Roman" w:hAnsi="Times New Roman" w:cs="Times New Roman"/>
              </w:rPr>
              <w:t>-</w:t>
            </w:r>
            <w:r w:rsidRPr="005F4845">
              <w:rPr>
                <w:rFonts w:ascii="Times New Roman" w:hAnsi="Times New Roman" w:cs="Times New Roman"/>
              </w:rPr>
              <w:t>成矿</w:t>
            </w:r>
            <w:r w:rsidRPr="005F4845">
              <w:rPr>
                <w:rFonts w:ascii="Times New Roman" w:hAnsi="Times New Roman" w:cs="Times New Roman"/>
              </w:rPr>
              <w:t>-</w:t>
            </w:r>
            <w:r w:rsidRPr="005F4845">
              <w:rPr>
                <w:rFonts w:ascii="Times New Roman" w:hAnsi="Times New Roman" w:cs="Times New Roman"/>
              </w:rPr>
              <w:t>隆升剥蚀年龄谱系；识别了复合型成矿系统，约束了古生代成矿系统的形成、叠加、改造过程和保存机制，明确了增生造山过程对地壳增生和大规模成矿的深部控制机制，为区域成矿预测和矿区勘查工作提供了理论支撑。</w:t>
            </w:r>
          </w:p>
        </w:tc>
      </w:tr>
      <w:tr w:rsidR="00A1464B" w:rsidRPr="005F4845" w14:paraId="7281057C" w14:textId="77777777" w:rsidTr="00A1464B">
        <w:tc>
          <w:tcPr>
            <w:tcW w:w="1292" w:type="pct"/>
            <w:tcBorders>
              <w:top w:val="single" w:sz="4" w:space="0" w:color="auto"/>
              <w:left w:val="single" w:sz="4" w:space="0" w:color="auto"/>
              <w:bottom w:val="single" w:sz="4" w:space="0" w:color="auto"/>
              <w:right w:val="single" w:sz="4" w:space="0" w:color="auto"/>
            </w:tcBorders>
            <w:vAlign w:val="center"/>
          </w:tcPr>
          <w:p w14:paraId="48F3A13A" w14:textId="4EE3E13B"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szCs w:val="21"/>
              </w:rPr>
              <w:lastRenderedPageBreak/>
              <w:t>王金林</w:t>
            </w:r>
          </w:p>
        </w:tc>
        <w:tc>
          <w:tcPr>
            <w:tcW w:w="926" w:type="pct"/>
            <w:tcBorders>
              <w:top w:val="single" w:sz="4" w:space="0" w:color="auto"/>
              <w:left w:val="single" w:sz="4" w:space="0" w:color="auto"/>
              <w:bottom w:val="single" w:sz="4" w:space="0" w:color="auto"/>
              <w:right w:val="single" w:sz="4" w:space="0" w:color="auto"/>
            </w:tcBorders>
          </w:tcPr>
          <w:p w14:paraId="457D0822" w14:textId="3D580270"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bCs/>
                <w:szCs w:val="21"/>
              </w:rPr>
              <w:t>突出贡献者</w:t>
            </w:r>
          </w:p>
        </w:tc>
        <w:tc>
          <w:tcPr>
            <w:tcW w:w="2782" w:type="pct"/>
            <w:tcBorders>
              <w:top w:val="single" w:sz="4" w:space="0" w:color="auto"/>
              <w:left w:val="single" w:sz="4" w:space="0" w:color="auto"/>
              <w:bottom w:val="single" w:sz="4" w:space="0" w:color="auto"/>
              <w:right w:val="single" w:sz="4" w:space="0" w:color="auto"/>
            </w:tcBorders>
          </w:tcPr>
          <w:p w14:paraId="68ADE6ED" w14:textId="4B98AD50"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bCs/>
              </w:rPr>
              <w:t>聚焦成矿预测和靶区快速评价技术研究，建立了中亚</w:t>
            </w:r>
            <w:r w:rsidRPr="005F4845">
              <w:rPr>
                <w:rFonts w:ascii="Times New Roman" w:hAnsi="Times New Roman" w:cs="Times New Roman"/>
                <w:bCs/>
              </w:rPr>
              <w:t>-</w:t>
            </w:r>
            <w:r w:rsidRPr="005F4845">
              <w:rPr>
                <w:rFonts w:ascii="Times New Roman" w:hAnsi="Times New Roman" w:cs="Times New Roman"/>
                <w:bCs/>
              </w:rPr>
              <w:t>新疆地质数据系统，解决了异源异构地质数据的管理和应用技术难题；建立低空高精度快速探测高技术平台及综合探测大数据技术系统，形成了一套低空地质探测</w:t>
            </w:r>
            <w:r w:rsidRPr="005F4845">
              <w:rPr>
                <w:rFonts w:ascii="Times New Roman" w:hAnsi="Times New Roman" w:cs="Times New Roman"/>
                <w:bCs/>
              </w:rPr>
              <w:t>-</w:t>
            </w:r>
            <w:r w:rsidRPr="005F4845">
              <w:rPr>
                <w:rFonts w:ascii="Times New Roman" w:hAnsi="Times New Roman" w:cs="Times New Roman"/>
                <w:bCs/>
              </w:rPr>
              <w:t>数据处理</w:t>
            </w:r>
            <w:r w:rsidRPr="005F4845">
              <w:rPr>
                <w:rFonts w:ascii="Times New Roman" w:hAnsi="Times New Roman" w:cs="Times New Roman"/>
                <w:bCs/>
              </w:rPr>
              <w:t>-</w:t>
            </w:r>
            <w:r w:rsidRPr="005F4845">
              <w:rPr>
                <w:rFonts w:ascii="Times New Roman" w:hAnsi="Times New Roman" w:cs="Times New Roman"/>
                <w:bCs/>
              </w:rPr>
              <w:t>信息提取与应用的地质快速大面积探测技术系统。</w:t>
            </w:r>
            <w:r w:rsidRPr="005F4845">
              <w:rPr>
                <w:rFonts w:ascii="Times New Roman" w:hAnsi="Times New Roman" w:cs="Times New Roman"/>
                <w:bCs/>
                <w:szCs w:val="21"/>
              </w:rPr>
              <w:t>提出了遥感地球化学研究方法与识别技术，确定了矿物元素与光谱特征的量化关系，研发了辐射传输模型，确定模型反演参数，建立遥感地球化学中地质知识与信息匹配的尺度转换模式，定量反演了不同金属元素丰度。研发了基于成矿模式匹配规则器和大数据驱动的成矿预测系统。</w:t>
            </w:r>
          </w:p>
        </w:tc>
      </w:tr>
      <w:tr w:rsidR="00A1464B" w:rsidRPr="005F4845" w14:paraId="3307C85B" w14:textId="77777777" w:rsidTr="00A1464B">
        <w:tc>
          <w:tcPr>
            <w:tcW w:w="1292" w:type="pct"/>
            <w:tcBorders>
              <w:top w:val="single" w:sz="4" w:space="0" w:color="auto"/>
              <w:left w:val="single" w:sz="4" w:space="0" w:color="auto"/>
              <w:bottom w:val="single" w:sz="4" w:space="0" w:color="auto"/>
              <w:right w:val="single" w:sz="4" w:space="0" w:color="auto"/>
            </w:tcBorders>
            <w:vAlign w:val="center"/>
          </w:tcPr>
          <w:p w14:paraId="5ABC5BC2" w14:textId="174473F8" w:rsidR="00A1464B" w:rsidRPr="005F4845" w:rsidRDefault="00A1464B" w:rsidP="00A1464B">
            <w:pPr>
              <w:jc w:val="center"/>
              <w:rPr>
                <w:rFonts w:ascii="Times New Roman" w:eastAsia="宋体" w:hAnsi="Times New Roman" w:cs="Times New Roman"/>
                <w:bCs/>
                <w:sz w:val="30"/>
                <w:szCs w:val="24"/>
              </w:rPr>
            </w:pPr>
            <w:proofErr w:type="gramStart"/>
            <w:r w:rsidRPr="005F4845">
              <w:rPr>
                <w:rFonts w:ascii="Times New Roman" w:hAnsi="Times New Roman" w:cs="Times New Roman"/>
                <w:szCs w:val="21"/>
              </w:rPr>
              <w:t>毛启贵</w:t>
            </w:r>
            <w:proofErr w:type="gramEnd"/>
          </w:p>
        </w:tc>
        <w:tc>
          <w:tcPr>
            <w:tcW w:w="926" w:type="pct"/>
            <w:tcBorders>
              <w:top w:val="single" w:sz="4" w:space="0" w:color="auto"/>
              <w:left w:val="single" w:sz="4" w:space="0" w:color="auto"/>
              <w:bottom w:val="single" w:sz="4" w:space="0" w:color="auto"/>
              <w:right w:val="single" w:sz="4" w:space="0" w:color="auto"/>
            </w:tcBorders>
          </w:tcPr>
          <w:p w14:paraId="0719091B" w14:textId="7B50E68D"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bCs/>
                <w:szCs w:val="21"/>
              </w:rPr>
              <w:t>主要完成者</w:t>
            </w:r>
          </w:p>
        </w:tc>
        <w:tc>
          <w:tcPr>
            <w:tcW w:w="2782" w:type="pct"/>
            <w:tcBorders>
              <w:top w:val="single" w:sz="4" w:space="0" w:color="auto"/>
              <w:left w:val="single" w:sz="4" w:space="0" w:color="auto"/>
              <w:bottom w:val="single" w:sz="4" w:space="0" w:color="auto"/>
              <w:right w:val="single" w:sz="4" w:space="0" w:color="auto"/>
            </w:tcBorders>
          </w:tcPr>
          <w:p w14:paraId="667F0C4D" w14:textId="6DB34F37"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szCs w:val="21"/>
              </w:rPr>
              <w:t>聚焦东天山增生成矿作用，以</w:t>
            </w:r>
            <w:proofErr w:type="gramStart"/>
            <w:r w:rsidRPr="005F4845">
              <w:rPr>
                <w:rFonts w:ascii="Times New Roman" w:hAnsi="Times New Roman" w:cs="Times New Roman"/>
                <w:szCs w:val="21"/>
              </w:rPr>
              <w:t>卡拉塔格矿集区</w:t>
            </w:r>
            <w:proofErr w:type="gramEnd"/>
            <w:r w:rsidRPr="005F4845">
              <w:rPr>
                <w:rFonts w:ascii="Times New Roman" w:hAnsi="Times New Roman" w:cs="Times New Roman"/>
                <w:szCs w:val="21"/>
              </w:rPr>
              <w:t>重点，约束了大南湖岛弧带多期次、多阶段叠加改成增生成矿规律，集成了戈壁荒漠景观区</w:t>
            </w:r>
            <w:r w:rsidRPr="005F4845">
              <w:rPr>
                <w:rFonts w:ascii="Times New Roman" w:hAnsi="Times New Roman" w:cs="Times New Roman"/>
                <w:szCs w:val="21"/>
              </w:rPr>
              <w:t>VMS</w:t>
            </w:r>
            <w:r w:rsidRPr="005F4845">
              <w:rPr>
                <w:rFonts w:ascii="Times New Roman" w:hAnsi="Times New Roman" w:cs="Times New Roman"/>
                <w:szCs w:val="21"/>
              </w:rPr>
              <w:t>型、斑岩型和铜镍矿勘查技术组合和</w:t>
            </w:r>
            <w:proofErr w:type="gramStart"/>
            <w:r w:rsidRPr="005F4845">
              <w:rPr>
                <w:rFonts w:ascii="Times New Roman" w:hAnsi="Times New Roman" w:cs="Times New Roman"/>
                <w:szCs w:val="21"/>
              </w:rPr>
              <w:t>卡拉塔格矿集区</w:t>
            </w:r>
            <w:proofErr w:type="gramEnd"/>
            <w:r w:rsidRPr="005F4845">
              <w:rPr>
                <w:rFonts w:ascii="Times New Roman" w:hAnsi="Times New Roman" w:cs="Times New Roman"/>
                <w:szCs w:val="21"/>
              </w:rPr>
              <w:t>VMS</w:t>
            </w:r>
            <w:r w:rsidRPr="005F4845">
              <w:rPr>
                <w:rFonts w:ascii="Times New Roman" w:hAnsi="Times New Roman" w:cs="Times New Roman"/>
                <w:szCs w:val="21"/>
              </w:rPr>
              <w:t>型矿床和铜镍矿深部探测技术</w:t>
            </w:r>
          </w:p>
        </w:tc>
      </w:tr>
      <w:tr w:rsidR="00A1464B" w:rsidRPr="005F4845" w14:paraId="3D747F94" w14:textId="77777777" w:rsidTr="00A1464B">
        <w:tc>
          <w:tcPr>
            <w:tcW w:w="1292" w:type="pct"/>
            <w:tcBorders>
              <w:top w:val="single" w:sz="4" w:space="0" w:color="auto"/>
              <w:left w:val="single" w:sz="4" w:space="0" w:color="auto"/>
              <w:bottom w:val="single" w:sz="4" w:space="0" w:color="auto"/>
              <w:right w:val="single" w:sz="4" w:space="0" w:color="auto"/>
            </w:tcBorders>
            <w:vAlign w:val="center"/>
          </w:tcPr>
          <w:p w14:paraId="4C9E117E" w14:textId="3821BB46"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szCs w:val="21"/>
              </w:rPr>
              <w:t>张楠楠</w:t>
            </w:r>
          </w:p>
        </w:tc>
        <w:tc>
          <w:tcPr>
            <w:tcW w:w="926" w:type="pct"/>
            <w:tcBorders>
              <w:top w:val="single" w:sz="4" w:space="0" w:color="auto"/>
              <w:left w:val="single" w:sz="4" w:space="0" w:color="auto"/>
              <w:bottom w:val="single" w:sz="4" w:space="0" w:color="auto"/>
              <w:right w:val="single" w:sz="4" w:space="0" w:color="auto"/>
            </w:tcBorders>
          </w:tcPr>
          <w:p w14:paraId="6711DEB8" w14:textId="69A99BA4"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bCs/>
                <w:szCs w:val="21"/>
              </w:rPr>
              <w:t>主要完成者</w:t>
            </w:r>
          </w:p>
        </w:tc>
        <w:tc>
          <w:tcPr>
            <w:tcW w:w="2782" w:type="pct"/>
            <w:tcBorders>
              <w:top w:val="single" w:sz="4" w:space="0" w:color="auto"/>
              <w:left w:val="single" w:sz="4" w:space="0" w:color="auto"/>
              <w:bottom w:val="single" w:sz="4" w:space="0" w:color="auto"/>
              <w:right w:val="single" w:sz="4" w:space="0" w:color="auto"/>
            </w:tcBorders>
          </w:tcPr>
          <w:p w14:paraId="339A31C7" w14:textId="2ED8DAE6"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rPr>
              <w:t>聚焦大数据成矿预测技术研究，优化了成矿要素提取技术，探索了预测方法最优化判别和参数调整，开展了东天山找矿预测示范。</w:t>
            </w:r>
          </w:p>
        </w:tc>
      </w:tr>
      <w:tr w:rsidR="00A1464B" w:rsidRPr="005F4845" w14:paraId="48703B30" w14:textId="77777777" w:rsidTr="00A1464B">
        <w:tc>
          <w:tcPr>
            <w:tcW w:w="1292" w:type="pct"/>
            <w:tcBorders>
              <w:top w:val="single" w:sz="4" w:space="0" w:color="auto"/>
              <w:left w:val="single" w:sz="4" w:space="0" w:color="auto"/>
              <w:bottom w:val="single" w:sz="4" w:space="0" w:color="auto"/>
              <w:right w:val="single" w:sz="4" w:space="0" w:color="auto"/>
            </w:tcBorders>
            <w:vAlign w:val="center"/>
          </w:tcPr>
          <w:p w14:paraId="394F13E7" w14:textId="011A3F88"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szCs w:val="21"/>
              </w:rPr>
              <w:t>乔庆庆</w:t>
            </w:r>
          </w:p>
        </w:tc>
        <w:tc>
          <w:tcPr>
            <w:tcW w:w="926" w:type="pct"/>
            <w:tcBorders>
              <w:top w:val="single" w:sz="4" w:space="0" w:color="auto"/>
              <w:left w:val="single" w:sz="4" w:space="0" w:color="auto"/>
              <w:bottom w:val="single" w:sz="4" w:space="0" w:color="auto"/>
              <w:right w:val="single" w:sz="4" w:space="0" w:color="auto"/>
            </w:tcBorders>
          </w:tcPr>
          <w:p w14:paraId="29BB552B" w14:textId="2AC4DC7D"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bCs/>
                <w:szCs w:val="21"/>
              </w:rPr>
              <w:t>主要完成者</w:t>
            </w:r>
          </w:p>
        </w:tc>
        <w:tc>
          <w:tcPr>
            <w:tcW w:w="2782" w:type="pct"/>
            <w:tcBorders>
              <w:top w:val="single" w:sz="4" w:space="0" w:color="auto"/>
              <w:left w:val="single" w:sz="4" w:space="0" w:color="auto"/>
              <w:bottom w:val="single" w:sz="4" w:space="0" w:color="auto"/>
              <w:right w:val="single" w:sz="4" w:space="0" w:color="auto"/>
            </w:tcBorders>
          </w:tcPr>
          <w:p w14:paraId="12BF1AB5" w14:textId="53A337FD"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szCs w:val="21"/>
              </w:rPr>
              <w:t>聚焦古地磁研究对于重建板块的漂移聚合历史具有重要的制约作用，运用古地磁学约束了中亚各陆块漂移路线、聚合规律，限定了古亚洲洋闭合时限</w:t>
            </w:r>
          </w:p>
        </w:tc>
      </w:tr>
      <w:tr w:rsidR="00A1464B" w:rsidRPr="005F4845" w14:paraId="7214B541" w14:textId="77777777" w:rsidTr="00A1464B">
        <w:tc>
          <w:tcPr>
            <w:tcW w:w="1292" w:type="pct"/>
            <w:tcBorders>
              <w:top w:val="single" w:sz="4" w:space="0" w:color="auto"/>
              <w:left w:val="single" w:sz="4" w:space="0" w:color="auto"/>
              <w:bottom w:val="single" w:sz="4" w:space="0" w:color="auto"/>
              <w:right w:val="single" w:sz="4" w:space="0" w:color="auto"/>
            </w:tcBorders>
            <w:vAlign w:val="center"/>
          </w:tcPr>
          <w:p w14:paraId="33B71083" w14:textId="6703E260"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szCs w:val="21"/>
              </w:rPr>
              <w:t>桑</w:t>
            </w:r>
            <w:r w:rsidRPr="005F4845">
              <w:rPr>
                <w:rFonts w:ascii="Times New Roman" w:hAnsi="Times New Roman" w:cs="Times New Roman"/>
                <w:szCs w:val="21"/>
              </w:rPr>
              <w:t xml:space="preserve">  </w:t>
            </w:r>
            <w:r w:rsidRPr="005F4845">
              <w:rPr>
                <w:rFonts w:ascii="Times New Roman" w:hAnsi="Times New Roman" w:cs="Times New Roman"/>
                <w:szCs w:val="21"/>
              </w:rPr>
              <w:t>苗</w:t>
            </w:r>
          </w:p>
        </w:tc>
        <w:tc>
          <w:tcPr>
            <w:tcW w:w="926" w:type="pct"/>
            <w:tcBorders>
              <w:top w:val="single" w:sz="4" w:space="0" w:color="auto"/>
              <w:left w:val="single" w:sz="4" w:space="0" w:color="auto"/>
              <w:bottom w:val="single" w:sz="4" w:space="0" w:color="auto"/>
              <w:right w:val="single" w:sz="4" w:space="0" w:color="auto"/>
            </w:tcBorders>
          </w:tcPr>
          <w:p w14:paraId="11014C1B" w14:textId="5D4B6F31"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bCs/>
                <w:szCs w:val="21"/>
              </w:rPr>
              <w:t>主要完成者</w:t>
            </w:r>
          </w:p>
        </w:tc>
        <w:tc>
          <w:tcPr>
            <w:tcW w:w="2782" w:type="pct"/>
            <w:tcBorders>
              <w:top w:val="single" w:sz="4" w:space="0" w:color="auto"/>
              <w:left w:val="single" w:sz="4" w:space="0" w:color="auto"/>
              <w:bottom w:val="single" w:sz="4" w:space="0" w:color="auto"/>
              <w:right w:val="single" w:sz="4" w:space="0" w:color="auto"/>
            </w:tcBorders>
          </w:tcPr>
          <w:p w14:paraId="79D16B77" w14:textId="3F262EC4"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sz w:val="22"/>
              </w:rPr>
              <w:t>聚焦天山造山带境外延伸地区的俯冲</w:t>
            </w:r>
            <w:r w:rsidRPr="005F4845">
              <w:rPr>
                <w:rFonts w:ascii="Times New Roman" w:hAnsi="Times New Roman" w:cs="Times New Roman"/>
                <w:sz w:val="22"/>
              </w:rPr>
              <w:t>-</w:t>
            </w:r>
            <w:r w:rsidRPr="005F4845">
              <w:rPr>
                <w:rFonts w:ascii="Times New Roman" w:hAnsi="Times New Roman" w:cs="Times New Roman"/>
                <w:sz w:val="22"/>
              </w:rPr>
              <w:t>增生演化过程研究，在吉尔吉斯南天山古增生楔解剖、野外大比例尺岩性</w:t>
            </w:r>
            <w:r w:rsidRPr="005F4845">
              <w:rPr>
                <w:rFonts w:ascii="Times New Roman" w:hAnsi="Times New Roman" w:cs="Times New Roman"/>
                <w:sz w:val="22"/>
              </w:rPr>
              <w:t>-</w:t>
            </w:r>
            <w:r w:rsidRPr="005F4845">
              <w:rPr>
                <w:rFonts w:ascii="Times New Roman" w:hAnsi="Times New Roman" w:cs="Times New Roman"/>
                <w:sz w:val="22"/>
              </w:rPr>
              <w:t>构造组合填图、大洋板块地层学解析等方面有丰富的理论基础和工作经验，并取得了相应创新研究成果。</w:t>
            </w:r>
          </w:p>
        </w:tc>
      </w:tr>
      <w:tr w:rsidR="00A1464B" w:rsidRPr="005F4845" w14:paraId="02FC91AE" w14:textId="77777777" w:rsidTr="00A1464B">
        <w:tc>
          <w:tcPr>
            <w:tcW w:w="1292" w:type="pct"/>
            <w:tcBorders>
              <w:top w:val="single" w:sz="4" w:space="0" w:color="auto"/>
              <w:left w:val="single" w:sz="4" w:space="0" w:color="auto"/>
              <w:bottom w:val="single" w:sz="4" w:space="0" w:color="auto"/>
              <w:right w:val="single" w:sz="4" w:space="0" w:color="auto"/>
            </w:tcBorders>
            <w:vAlign w:val="center"/>
          </w:tcPr>
          <w:p w14:paraId="1F7A76BA" w14:textId="1B106FE5"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szCs w:val="21"/>
              </w:rPr>
              <w:t>姚军明</w:t>
            </w:r>
          </w:p>
        </w:tc>
        <w:tc>
          <w:tcPr>
            <w:tcW w:w="926" w:type="pct"/>
            <w:tcBorders>
              <w:top w:val="single" w:sz="4" w:space="0" w:color="auto"/>
              <w:left w:val="single" w:sz="4" w:space="0" w:color="auto"/>
              <w:bottom w:val="single" w:sz="4" w:space="0" w:color="auto"/>
              <w:right w:val="single" w:sz="4" w:space="0" w:color="auto"/>
            </w:tcBorders>
          </w:tcPr>
          <w:p w14:paraId="382977A4" w14:textId="31F58517"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bCs/>
                <w:szCs w:val="21"/>
              </w:rPr>
              <w:t>主要完成者</w:t>
            </w:r>
          </w:p>
        </w:tc>
        <w:tc>
          <w:tcPr>
            <w:tcW w:w="2782" w:type="pct"/>
            <w:tcBorders>
              <w:top w:val="single" w:sz="4" w:space="0" w:color="auto"/>
              <w:left w:val="single" w:sz="4" w:space="0" w:color="auto"/>
              <w:bottom w:val="single" w:sz="4" w:space="0" w:color="auto"/>
              <w:right w:val="single" w:sz="4" w:space="0" w:color="auto"/>
            </w:tcBorders>
          </w:tcPr>
          <w:p w14:paraId="29DF9FA7" w14:textId="6FDB7A2A" w:rsidR="00A1464B" w:rsidRPr="005F4845" w:rsidRDefault="00A1464B" w:rsidP="00A1464B">
            <w:pPr>
              <w:jc w:val="center"/>
              <w:rPr>
                <w:rFonts w:ascii="Times New Roman" w:eastAsia="宋体" w:hAnsi="Times New Roman" w:cs="Times New Roman"/>
                <w:bCs/>
                <w:sz w:val="30"/>
                <w:szCs w:val="24"/>
              </w:rPr>
            </w:pPr>
            <w:r w:rsidRPr="005F4845">
              <w:rPr>
                <w:rFonts w:ascii="Times New Roman" w:eastAsia="宋体" w:hAnsi="Times New Roman" w:cs="Times New Roman"/>
                <w:bCs/>
                <w:szCs w:val="24"/>
              </w:rPr>
              <w:t>聚焦西昆仑大红柳滩地区锂铍等稀有金属成矿作用的矿物学特征研究，探讨伟晶岩型锂铍等稀有金属矿床的元素赋存和迁移机理。</w:t>
            </w:r>
          </w:p>
        </w:tc>
      </w:tr>
      <w:tr w:rsidR="00A1464B" w:rsidRPr="005F4845" w14:paraId="7189584E" w14:textId="77777777" w:rsidTr="00A1464B">
        <w:tc>
          <w:tcPr>
            <w:tcW w:w="1292" w:type="pct"/>
            <w:tcBorders>
              <w:top w:val="single" w:sz="4" w:space="0" w:color="auto"/>
              <w:left w:val="single" w:sz="4" w:space="0" w:color="auto"/>
              <w:bottom w:val="single" w:sz="4" w:space="0" w:color="auto"/>
              <w:right w:val="single" w:sz="4" w:space="0" w:color="auto"/>
            </w:tcBorders>
            <w:vAlign w:val="center"/>
          </w:tcPr>
          <w:p w14:paraId="2E6D62AE" w14:textId="60A15C29"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szCs w:val="21"/>
              </w:rPr>
              <w:t>杨</w:t>
            </w:r>
            <w:r w:rsidRPr="005F4845">
              <w:rPr>
                <w:rFonts w:ascii="Times New Roman" w:hAnsi="Times New Roman" w:cs="Times New Roman"/>
                <w:szCs w:val="21"/>
              </w:rPr>
              <w:t xml:space="preserve">  </w:t>
            </w:r>
            <w:r w:rsidRPr="005F4845">
              <w:rPr>
                <w:rFonts w:ascii="Times New Roman" w:hAnsi="Times New Roman" w:cs="Times New Roman"/>
                <w:szCs w:val="21"/>
              </w:rPr>
              <w:t>贺</w:t>
            </w:r>
          </w:p>
        </w:tc>
        <w:tc>
          <w:tcPr>
            <w:tcW w:w="926" w:type="pct"/>
            <w:tcBorders>
              <w:top w:val="single" w:sz="4" w:space="0" w:color="auto"/>
              <w:left w:val="single" w:sz="4" w:space="0" w:color="auto"/>
              <w:bottom w:val="single" w:sz="4" w:space="0" w:color="auto"/>
              <w:right w:val="single" w:sz="4" w:space="0" w:color="auto"/>
            </w:tcBorders>
          </w:tcPr>
          <w:p w14:paraId="356F75F8" w14:textId="32FF987A"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bCs/>
                <w:szCs w:val="21"/>
              </w:rPr>
              <w:t>主要完成者</w:t>
            </w:r>
          </w:p>
        </w:tc>
        <w:tc>
          <w:tcPr>
            <w:tcW w:w="2782" w:type="pct"/>
            <w:tcBorders>
              <w:top w:val="single" w:sz="4" w:space="0" w:color="auto"/>
              <w:left w:val="single" w:sz="4" w:space="0" w:color="auto"/>
              <w:bottom w:val="single" w:sz="4" w:space="0" w:color="auto"/>
              <w:right w:val="single" w:sz="4" w:space="0" w:color="auto"/>
            </w:tcBorders>
          </w:tcPr>
          <w:p w14:paraId="100D83E3" w14:textId="1517E9A8" w:rsidR="00A1464B" w:rsidRPr="005F4845" w:rsidRDefault="00A1464B" w:rsidP="00A1464B">
            <w:pPr>
              <w:jc w:val="center"/>
              <w:rPr>
                <w:rFonts w:ascii="Times New Roman" w:eastAsia="宋体" w:hAnsi="Times New Roman" w:cs="Times New Roman"/>
                <w:bCs/>
                <w:sz w:val="30"/>
                <w:szCs w:val="24"/>
              </w:rPr>
            </w:pPr>
            <w:r w:rsidRPr="005F4845">
              <w:rPr>
                <w:rFonts w:ascii="Times New Roman" w:eastAsia="宋体" w:hAnsi="Times New Roman" w:cs="Times New Roman"/>
                <w:bCs/>
                <w:szCs w:val="21"/>
              </w:rPr>
              <w:t>聚焦外天山古生代典型岩浆岩进行了系统的岩</w:t>
            </w:r>
            <w:r w:rsidRPr="005F4845">
              <w:rPr>
                <w:rFonts w:ascii="Times New Roman" w:eastAsia="宋体" w:hAnsi="Times New Roman" w:cs="Times New Roman"/>
                <w:bCs/>
                <w:szCs w:val="21"/>
              </w:rPr>
              <w:lastRenderedPageBreak/>
              <w:t>石学、矿物学和地球化学研究，识别出了中亚造山带西南</w:t>
            </w:r>
            <w:proofErr w:type="gramStart"/>
            <w:r w:rsidRPr="005F4845">
              <w:rPr>
                <w:rFonts w:ascii="Times New Roman" w:eastAsia="宋体" w:hAnsi="Times New Roman" w:cs="Times New Roman"/>
                <w:bCs/>
                <w:szCs w:val="21"/>
              </w:rPr>
              <w:t>缘早古生代由板</w:t>
            </w:r>
            <w:proofErr w:type="gramEnd"/>
            <w:r w:rsidRPr="005F4845">
              <w:rPr>
                <w:rFonts w:ascii="Times New Roman" w:eastAsia="宋体" w:hAnsi="Times New Roman" w:cs="Times New Roman"/>
                <w:bCs/>
                <w:szCs w:val="21"/>
              </w:rPr>
              <w:t>片撕裂导致的板片窗过程，以及晚古生代由海山俯冲</w:t>
            </w:r>
            <w:r w:rsidRPr="005F4845">
              <w:rPr>
                <w:rFonts w:ascii="Times New Roman" w:eastAsia="宋体" w:hAnsi="Times New Roman" w:cs="Times New Roman"/>
                <w:bCs/>
                <w:szCs w:val="21"/>
              </w:rPr>
              <w:t>/</w:t>
            </w:r>
            <w:r w:rsidRPr="005F4845">
              <w:rPr>
                <w:rFonts w:ascii="Times New Roman" w:eastAsia="宋体" w:hAnsi="Times New Roman" w:cs="Times New Roman"/>
                <w:bCs/>
                <w:szCs w:val="21"/>
              </w:rPr>
              <w:t>增生导致的平板俯冲及随后发生的板片回撤过程。</w:t>
            </w:r>
          </w:p>
        </w:tc>
      </w:tr>
      <w:tr w:rsidR="00A1464B" w:rsidRPr="005F4845" w14:paraId="29A04B78" w14:textId="77777777" w:rsidTr="00A1464B">
        <w:tc>
          <w:tcPr>
            <w:tcW w:w="1292" w:type="pct"/>
            <w:tcBorders>
              <w:top w:val="single" w:sz="4" w:space="0" w:color="auto"/>
              <w:left w:val="single" w:sz="4" w:space="0" w:color="auto"/>
              <w:bottom w:val="single" w:sz="4" w:space="0" w:color="auto"/>
              <w:right w:val="single" w:sz="4" w:space="0" w:color="auto"/>
            </w:tcBorders>
            <w:vAlign w:val="center"/>
          </w:tcPr>
          <w:p w14:paraId="3D0D950F" w14:textId="29598509"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szCs w:val="21"/>
              </w:rPr>
              <w:lastRenderedPageBreak/>
              <w:t>贾晓亮</w:t>
            </w:r>
          </w:p>
        </w:tc>
        <w:tc>
          <w:tcPr>
            <w:tcW w:w="926" w:type="pct"/>
            <w:tcBorders>
              <w:top w:val="single" w:sz="4" w:space="0" w:color="auto"/>
              <w:left w:val="single" w:sz="4" w:space="0" w:color="auto"/>
              <w:bottom w:val="single" w:sz="4" w:space="0" w:color="auto"/>
              <w:right w:val="single" w:sz="4" w:space="0" w:color="auto"/>
            </w:tcBorders>
          </w:tcPr>
          <w:p w14:paraId="4D1C2981" w14:textId="128940FD" w:rsidR="00A1464B" w:rsidRPr="005F4845" w:rsidRDefault="00A1464B" w:rsidP="00A1464B">
            <w:pPr>
              <w:jc w:val="center"/>
              <w:rPr>
                <w:rFonts w:ascii="Times New Roman" w:eastAsia="宋体" w:hAnsi="Times New Roman" w:cs="Times New Roman"/>
                <w:bCs/>
                <w:sz w:val="30"/>
                <w:szCs w:val="24"/>
              </w:rPr>
            </w:pPr>
            <w:r w:rsidRPr="005F4845">
              <w:rPr>
                <w:rFonts w:ascii="Times New Roman" w:hAnsi="Times New Roman" w:cs="Times New Roman"/>
                <w:bCs/>
                <w:szCs w:val="21"/>
              </w:rPr>
              <w:t>主要完成者</w:t>
            </w:r>
          </w:p>
        </w:tc>
        <w:tc>
          <w:tcPr>
            <w:tcW w:w="2782" w:type="pct"/>
            <w:tcBorders>
              <w:top w:val="single" w:sz="4" w:space="0" w:color="auto"/>
              <w:left w:val="single" w:sz="4" w:space="0" w:color="auto"/>
              <w:bottom w:val="single" w:sz="4" w:space="0" w:color="auto"/>
              <w:right w:val="single" w:sz="4" w:space="0" w:color="auto"/>
            </w:tcBorders>
          </w:tcPr>
          <w:p w14:paraId="4C711786" w14:textId="59F23B4B" w:rsidR="00A1464B" w:rsidRPr="005F4845" w:rsidRDefault="00A1464B" w:rsidP="00A1464B">
            <w:pPr>
              <w:jc w:val="center"/>
              <w:rPr>
                <w:rFonts w:ascii="Times New Roman" w:eastAsia="宋体" w:hAnsi="Times New Roman" w:cs="Times New Roman"/>
                <w:bCs/>
                <w:szCs w:val="21"/>
              </w:rPr>
            </w:pPr>
            <w:r w:rsidRPr="005F4845">
              <w:rPr>
                <w:rFonts w:ascii="Times New Roman" w:eastAsia="宋体" w:hAnsi="Times New Roman" w:cs="Times New Roman"/>
                <w:bCs/>
                <w:szCs w:val="21"/>
              </w:rPr>
              <w:t>聚焦北哈萨克斯坦增生楔、岛弧与高级变质地体</w:t>
            </w:r>
            <w:r w:rsidRPr="005F4845">
              <w:rPr>
                <w:rFonts w:ascii="Times New Roman" w:eastAsia="宋体" w:hAnsi="Times New Roman" w:cs="Times New Roman"/>
                <w:bCs/>
                <w:szCs w:val="21"/>
              </w:rPr>
              <w:t>“</w:t>
            </w:r>
            <w:r w:rsidRPr="005F4845">
              <w:rPr>
                <w:rFonts w:ascii="Times New Roman" w:eastAsia="宋体" w:hAnsi="Times New Roman" w:cs="Times New Roman"/>
                <w:bCs/>
                <w:szCs w:val="21"/>
              </w:rPr>
              <w:t>微陆块</w:t>
            </w:r>
            <w:r w:rsidRPr="005F4845">
              <w:rPr>
                <w:rFonts w:ascii="Times New Roman" w:eastAsia="宋体" w:hAnsi="Times New Roman" w:cs="Times New Roman"/>
                <w:bCs/>
                <w:szCs w:val="21"/>
              </w:rPr>
              <w:t>”</w:t>
            </w:r>
            <w:r w:rsidRPr="005F4845">
              <w:rPr>
                <w:rFonts w:ascii="Times New Roman" w:eastAsia="宋体" w:hAnsi="Times New Roman" w:cs="Times New Roman"/>
                <w:bCs/>
                <w:szCs w:val="21"/>
              </w:rPr>
              <w:t>构造属性解剖，建立区域高压变质带榴辉岩俯冲折返与早古生代岛弧岩浆迁移作用间动力学联系，约束了中亚造山带西段早古生代构造演化过程。</w:t>
            </w:r>
          </w:p>
        </w:tc>
      </w:tr>
    </w:tbl>
    <w:p w14:paraId="057C01A1" w14:textId="77777777" w:rsidR="00B16B15" w:rsidRPr="005F4845" w:rsidRDefault="00B16B15">
      <w:pPr>
        <w:widowControl/>
        <w:jc w:val="left"/>
        <w:rPr>
          <w:rFonts w:ascii="Times New Roman" w:eastAsia="仿宋" w:hAnsi="Times New Roman" w:cs="Times New Roman"/>
          <w:sz w:val="32"/>
          <w:szCs w:val="28"/>
        </w:rPr>
      </w:pPr>
      <w:r w:rsidRPr="005F4845">
        <w:rPr>
          <w:rFonts w:ascii="Times New Roman" w:eastAsia="仿宋" w:hAnsi="Times New Roman" w:cs="Times New Roman"/>
          <w:sz w:val="32"/>
          <w:szCs w:val="28"/>
        </w:rPr>
        <w:t>说明：公示内容</w:t>
      </w:r>
      <w:r w:rsidR="00351B6C" w:rsidRPr="005F4845">
        <w:rPr>
          <w:rFonts w:ascii="Times New Roman" w:eastAsia="仿宋" w:hAnsi="Times New Roman" w:cs="Times New Roman"/>
          <w:sz w:val="32"/>
          <w:szCs w:val="28"/>
        </w:rPr>
        <w:t>必须</w:t>
      </w:r>
      <w:r w:rsidRPr="005F4845">
        <w:rPr>
          <w:rFonts w:ascii="Times New Roman" w:eastAsia="仿宋" w:hAnsi="Times New Roman" w:cs="Times New Roman"/>
          <w:sz w:val="32"/>
          <w:szCs w:val="28"/>
        </w:rPr>
        <w:t>与推荐</w:t>
      </w:r>
      <w:proofErr w:type="gramStart"/>
      <w:r w:rsidRPr="005F4845">
        <w:rPr>
          <w:rFonts w:ascii="Times New Roman" w:eastAsia="仿宋" w:hAnsi="Times New Roman" w:cs="Times New Roman"/>
          <w:sz w:val="32"/>
          <w:szCs w:val="28"/>
        </w:rPr>
        <w:t>书相关</w:t>
      </w:r>
      <w:proofErr w:type="gramEnd"/>
      <w:r w:rsidRPr="005F4845">
        <w:rPr>
          <w:rFonts w:ascii="Times New Roman" w:eastAsia="仿宋" w:hAnsi="Times New Roman" w:cs="Times New Roman"/>
          <w:sz w:val="32"/>
          <w:szCs w:val="28"/>
        </w:rPr>
        <w:t>部分一致</w:t>
      </w:r>
      <w:r w:rsidR="00AA59AE" w:rsidRPr="005F4845">
        <w:rPr>
          <w:rFonts w:ascii="Times New Roman" w:eastAsia="仿宋" w:hAnsi="Times New Roman" w:cs="Times New Roman"/>
          <w:sz w:val="32"/>
          <w:szCs w:val="28"/>
        </w:rPr>
        <w:t>。</w:t>
      </w:r>
    </w:p>
    <w:p w14:paraId="34441A1F" w14:textId="7DF7F93D" w:rsidR="00AA59AE" w:rsidRPr="005F4845" w:rsidRDefault="00AA59AE" w:rsidP="00CA0F27">
      <w:pPr>
        <w:widowControl/>
        <w:jc w:val="left"/>
        <w:rPr>
          <w:rFonts w:ascii="Times New Roman" w:eastAsia="华文中宋" w:hAnsi="Times New Roman" w:cs="Times New Roman"/>
          <w:b/>
          <w:sz w:val="44"/>
        </w:rPr>
      </w:pPr>
    </w:p>
    <w:sectPr w:rsidR="00AA59AE" w:rsidRPr="005F484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AD8B12" w14:textId="77777777" w:rsidR="00B554AB" w:rsidRDefault="00B554AB" w:rsidP="00E20E85">
      <w:r>
        <w:separator/>
      </w:r>
    </w:p>
  </w:endnote>
  <w:endnote w:type="continuationSeparator" w:id="0">
    <w:p w14:paraId="46B6F15C" w14:textId="77777777" w:rsidR="00B554AB" w:rsidRDefault="00B554AB" w:rsidP="00E20E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default"/>
    <w:sig w:usb0="00000000" w:usb1="00000000" w:usb2="00000000" w:usb3="00000000" w:csb0="00040000" w:csb1="00000000"/>
  </w:font>
  <w:font w:name="Courier New">
    <w:panose1 w:val="02070309020205020404"/>
    <w:charset w:val="00"/>
    <w:family w:val="modern"/>
    <w:pitch w:val="fixed"/>
    <w:sig w:usb0="E0002EFF" w:usb1="C0007843"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C5727B" w14:textId="77777777" w:rsidR="00B554AB" w:rsidRDefault="00B554AB" w:rsidP="00E20E85">
      <w:r>
        <w:separator/>
      </w:r>
    </w:p>
  </w:footnote>
  <w:footnote w:type="continuationSeparator" w:id="0">
    <w:p w14:paraId="4569E453" w14:textId="77777777" w:rsidR="00B554AB" w:rsidRDefault="00B554AB" w:rsidP="00E20E8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1618"/>
    <w:rsid w:val="00000597"/>
    <w:rsid w:val="00000E92"/>
    <w:rsid w:val="00003348"/>
    <w:rsid w:val="00003E58"/>
    <w:rsid w:val="000079C5"/>
    <w:rsid w:val="00011510"/>
    <w:rsid w:val="00011A7E"/>
    <w:rsid w:val="00013E08"/>
    <w:rsid w:val="0001620B"/>
    <w:rsid w:val="00021215"/>
    <w:rsid w:val="00022D37"/>
    <w:rsid w:val="000256C0"/>
    <w:rsid w:val="00026CCA"/>
    <w:rsid w:val="0002718A"/>
    <w:rsid w:val="00030DE8"/>
    <w:rsid w:val="00030F44"/>
    <w:rsid w:val="000312ED"/>
    <w:rsid w:val="00031621"/>
    <w:rsid w:val="00040B99"/>
    <w:rsid w:val="00040F95"/>
    <w:rsid w:val="0004169E"/>
    <w:rsid w:val="00043EA1"/>
    <w:rsid w:val="00044368"/>
    <w:rsid w:val="00045BE6"/>
    <w:rsid w:val="00046067"/>
    <w:rsid w:val="00053B38"/>
    <w:rsid w:val="00054CA6"/>
    <w:rsid w:val="00056E74"/>
    <w:rsid w:val="000578B3"/>
    <w:rsid w:val="000600BB"/>
    <w:rsid w:val="00061282"/>
    <w:rsid w:val="00064A61"/>
    <w:rsid w:val="000661AF"/>
    <w:rsid w:val="00071C44"/>
    <w:rsid w:val="00072868"/>
    <w:rsid w:val="00072F09"/>
    <w:rsid w:val="00074627"/>
    <w:rsid w:val="00074D7D"/>
    <w:rsid w:val="00076930"/>
    <w:rsid w:val="00077170"/>
    <w:rsid w:val="000775A0"/>
    <w:rsid w:val="00080201"/>
    <w:rsid w:val="0008216E"/>
    <w:rsid w:val="00083FFC"/>
    <w:rsid w:val="00084C03"/>
    <w:rsid w:val="00087E91"/>
    <w:rsid w:val="00091868"/>
    <w:rsid w:val="000953B5"/>
    <w:rsid w:val="00096052"/>
    <w:rsid w:val="000A0AE3"/>
    <w:rsid w:val="000A1246"/>
    <w:rsid w:val="000A267D"/>
    <w:rsid w:val="000A41A7"/>
    <w:rsid w:val="000A611E"/>
    <w:rsid w:val="000A6F74"/>
    <w:rsid w:val="000B0888"/>
    <w:rsid w:val="000B272E"/>
    <w:rsid w:val="000B4089"/>
    <w:rsid w:val="000B42C8"/>
    <w:rsid w:val="000B546B"/>
    <w:rsid w:val="000C26DD"/>
    <w:rsid w:val="000C2916"/>
    <w:rsid w:val="000C3CEA"/>
    <w:rsid w:val="000C5C83"/>
    <w:rsid w:val="000D0E38"/>
    <w:rsid w:val="000D2078"/>
    <w:rsid w:val="000D2A67"/>
    <w:rsid w:val="000D3D7E"/>
    <w:rsid w:val="000D730C"/>
    <w:rsid w:val="000D7BD6"/>
    <w:rsid w:val="000E05CA"/>
    <w:rsid w:val="000E0D90"/>
    <w:rsid w:val="000E40FB"/>
    <w:rsid w:val="000E7B9A"/>
    <w:rsid w:val="000F3CC3"/>
    <w:rsid w:val="000F6C9C"/>
    <w:rsid w:val="000F6E33"/>
    <w:rsid w:val="001024DE"/>
    <w:rsid w:val="00106C84"/>
    <w:rsid w:val="0011006E"/>
    <w:rsid w:val="00111801"/>
    <w:rsid w:val="00112265"/>
    <w:rsid w:val="0011343D"/>
    <w:rsid w:val="001155BD"/>
    <w:rsid w:val="00115E13"/>
    <w:rsid w:val="00116934"/>
    <w:rsid w:val="001202EC"/>
    <w:rsid w:val="00120BFD"/>
    <w:rsid w:val="00123836"/>
    <w:rsid w:val="0012667D"/>
    <w:rsid w:val="00126818"/>
    <w:rsid w:val="00126988"/>
    <w:rsid w:val="00126D7E"/>
    <w:rsid w:val="001273EC"/>
    <w:rsid w:val="0012759A"/>
    <w:rsid w:val="00131054"/>
    <w:rsid w:val="00131060"/>
    <w:rsid w:val="00132B1D"/>
    <w:rsid w:val="00132E08"/>
    <w:rsid w:val="00133138"/>
    <w:rsid w:val="001368D8"/>
    <w:rsid w:val="00136AF4"/>
    <w:rsid w:val="00136C13"/>
    <w:rsid w:val="0013704D"/>
    <w:rsid w:val="001403FA"/>
    <w:rsid w:val="00140AFA"/>
    <w:rsid w:val="001421E8"/>
    <w:rsid w:val="00144DB5"/>
    <w:rsid w:val="00145AF5"/>
    <w:rsid w:val="001461C4"/>
    <w:rsid w:val="00155640"/>
    <w:rsid w:val="00155E28"/>
    <w:rsid w:val="0016057C"/>
    <w:rsid w:val="00163645"/>
    <w:rsid w:val="00163F04"/>
    <w:rsid w:val="0016439C"/>
    <w:rsid w:val="00166ED0"/>
    <w:rsid w:val="00170736"/>
    <w:rsid w:val="00174062"/>
    <w:rsid w:val="00180345"/>
    <w:rsid w:val="0018390D"/>
    <w:rsid w:val="00183FCA"/>
    <w:rsid w:val="0018420B"/>
    <w:rsid w:val="0018544A"/>
    <w:rsid w:val="00192680"/>
    <w:rsid w:val="0019550F"/>
    <w:rsid w:val="00197476"/>
    <w:rsid w:val="001A0415"/>
    <w:rsid w:val="001A1D41"/>
    <w:rsid w:val="001A22F4"/>
    <w:rsid w:val="001A2D38"/>
    <w:rsid w:val="001A45D8"/>
    <w:rsid w:val="001B7A3B"/>
    <w:rsid w:val="001B7A60"/>
    <w:rsid w:val="001C04E2"/>
    <w:rsid w:val="001C0629"/>
    <w:rsid w:val="001C12E7"/>
    <w:rsid w:val="001C16C8"/>
    <w:rsid w:val="001C1B37"/>
    <w:rsid w:val="001C21B9"/>
    <w:rsid w:val="001C3962"/>
    <w:rsid w:val="001D24F3"/>
    <w:rsid w:val="001D3746"/>
    <w:rsid w:val="001D4664"/>
    <w:rsid w:val="001D601A"/>
    <w:rsid w:val="001E74D9"/>
    <w:rsid w:val="00200A37"/>
    <w:rsid w:val="00200BD5"/>
    <w:rsid w:val="00202323"/>
    <w:rsid w:val="002066C4"/>
    <w:rsid w:val="00207E6D"/>
    <w:rsid w:val="00215778"/>
    <w:rsid w:val="00215E04"/>
    <w:rsid w:val="002172D2"/>
    <w:rsid w:val="00224367"/>
    <w:rsid w:val="00224441"/>
    <w:rsid w:val="0022449F"/>
    <w:rsid w:val="002251D7"/>
    <w:rsid w:val="00225CC7"/>
    <w:rsid w:val="0022658E"/>
    <w:rsid w:val="00226CBF"/>
    <w:rsid w:val="00226E87"/>
    <w:rsid w:val="002271C6"/>
    <w:rsid w:val="00230CA4"/>
    <w:rsid w:val="00236FC7"/>
    <w:rsid w:val="00237BA1"/>
    <w:rsid w:val="00242548"/>
    <w:rsid w:val="002426F9"/>
    <w:rsid w:val="002440F9"/>
    <w:rsid w:val="00244449"/>
    <w:rsid w:val="00244A62"/>
    <w:rsid w:val="002477CE"/>
    <w:rsid w:val="00250157"/>
    <w:rsid w:val="00253815"/>
    <w:rsid w:val="0025571D"/>
    <w:rsid w:val="0025582C"/>
    <w:rsid w:val="002562CD"/>
    <w:rsid w:val="0025701C"/>
    <w:rsid w:val="00257884"/>
    <w:rsid w:val="00261970"/>
    <w:rsid w:val="002627EB"/>
    <w:rsid w:val="00263516"/>
    <w:rsid w:val="00264363"/>
    <w:rsid w:val="00270B09"/>
    <w:rsid w:val="00270BD2"/>
    <w:rsid w:val="00271DF6"/>
    <w:rsid w:val="00272863"/>
    <w:rsid w:val="00277BE0"/>
    <w:rsid w:val="00280946"/>
    <w:rsid w:val="00281C2C"/>
    <w:rsid w:val="00282297"/>
    <w:rsid w:val="00282AFA"/>
    <w:rsid w:val="00283442"/>
    <w:rsid w:val="0028448A"/>
    <w:rsid w:val="0028454C"/>
    <w:rsid w:val="00284B4F"/>
    <w:rsid w:val="00292901"/>
    <w:rsid w:val="0029427B"/>
    <w:rsid w:val="002946F9"/>
    <w:rsid w:val="00294ED0"/>
    <w:rsid w:val="00295E1A"/>
    <w:rsid w:val="00296A1A"/>
    <w:rsid w:val="00296BAB"/>
    <w:rsid w:val="00297508"/>
    <w:rsid w:val="00297FE4"/>
    <w:rsid w:val="002A34D2"/>
    <w:rsid w:val="002A469A"/>
    <w:rsid w:val="002A57C6"/>
    <w:rsid w:val="002A65DB"/>
    <w:rsid w:val="002B1714"/>
    <w:rsid w:val="002B1A9D"/>
    <w:rsid w:val="002B75E1"/>
    <w:rsid w:val="002B760C"/>
    <w:rsid w:val="002C0AF4"/>
    <w:rsid w:val="002C1266"/>
    <w:rsid w:val="002C2794"/>
    <w:rsid w:val="002C3B66"/>
    <w:rsid w:val="002C58C1"/>
    <w:rsid w:val="002C59F8"/>
    <w:rsid w:val="002C649E"/>
    <w:rsid w:val="002C6D57"/>
    <w:rsid w:val="002C7EB3"/>
    <w:rsid w:val="002D1C30"/>
    <w:rsid w:val="002D27CA"/>
    <w:rsid w:val="002D420D"/>
    <w:rsid w:val="002D4CC1"/>
    <w:rsid w:val="002D5645"/>
    <w:rsid w:val="002D582B"/>
    <w:rsid w:val="002D6358"/>
    <w:rsid w:val="002D756F"/>
    <w:rsid w:val="002E144A"/>
    <w:rsid w:val="002E3608"/>
    <w:rsid w:val="002E4CE6"/>
    <w:rsid w:val="002E5314"/>
    <w:rsid w:val="002E70BD"/>
    <w:rsid w:val="002F0322"/>
    <w:rsid w:val="002F4415"/>
    <w:rsid w:val="002F49A6"/>
    <w:rsid w:val="002F5691"/>
    <w:rsid w:val="002F6240"/>
    <w:rsid w:val="002F6580"/>
    <w:rsid w:val="00302BE3"/>
    <w:rsid w:val="0030655E"/>
    <w:rsid w:val="003110F1"/>
    <w:rsid w:val="0031213F"/>
    <w:rsid w:val="00313A39"/>
    <w:rsid w:val="00315425"/>
    <w:rsid w:val="00317061"/>
    <w:rsid w:val="00321A45"/>
    <w:rsid w:val="0032210E"/>
    <w:rsid w:val="00322504"/>
    <w:rsid w:val="00324A59"/>
    <w:rsid w:val="00324BB6"/>
    <w:rsid w:val="003268BC"/>
    <w:rsid w:val="00327B7A"/>
    <w:rsid w:val="00331411"/>
    <w:rsid w:val="003334B8"/>
    <w:rsid w:val="00333F3D"/>
    <w:rsid w:val="003341D2"/>
    <w:rsid w:val="0033456D"/>
    <w:rsid w:val="00335CEB"/>
    <w:rsid w:val="00335DF9"/>
    <w:rsid w:val="00336926"/>
    <w:rsid w:val="00336970"/>
    <w:rsid w:val="0034470D"/>
    <w:rsid w:val="003459FB"/>
    <w:rsid w:val="003500D0"/>
    <w:rsid w:val="00350BB2"/>
    <w:rsid w:val="003510D4"/>
    <w:rsid w:val="00351B6C"/>
    <w:rsid w:val="00351BC3"/>
    <w:rsid w:val="00352506"/>
    <w:rsid w:val="003549CF"/>
    <w:rsid w:val="00356DFA"/>
    <w:rsid w:val="0036033A"/>
    <w:rsid w:val="00360A9F"/>
    <w:rsid w:val="00371278"/>
    <w:rsid w:val="003715BF"/>
    <w:rsid w:val="00373E18"/>
    <w:rsid w:val="003753F4"/>
    <w:rsid w:val="00376703"/>
    <w:rsid w:val="00381F8B"/>
    <w:rsid w:val="00383E02"/>
    <w:rsid w:val="00384923"/>
    <w:rsid w:val="00386760"/>
    <w:rsid w:val="00386AD5"/>
    <w:rsid w:val="00390DF7"/>
    <w:rsid w:val="003927ED"/>
    <w:rsid w:val="0039311A"/>
    <w:rsid w:val="0039372D"/>
    <w:rsid w:val="00394408"/>
    <w:rsid w:val="00395C12"/>
    <w:rsid w:val="00395D7E"/>
    <w:rsid w:val="003965B1"/>
    <w:rsid w:val="003979F4"/>
    <w:rsid w:val="003A0883"/>
    <w:rsid w:val="003B38CB"/>
    <w:rsid w:val="003B5922"/>
    <w:rsid w:val="003C4C86"/>
    <w:rsid w:val="003C4F12"/>
    <w:rsid w:val="003C58FB"/>
    <w:rsid w:val="003C675E"/>
    <w:rsid w:val="003C770F"/>
    <w:rsid w:val="003D020E"/>
    <w:rsid w:val="003D12D2"/>
    <w:rsid w:val="003D26AD"/>
    <w:rsid w:val="003D3187"/>
    <w:rsid w:val="003D3D6E"/>
    <w:rsid w:val="003D47C5"/>
    <w:rsid w:val="003E1066"/>
    <w:rsid w:val="003E5515"/>
    <w:rsid w:val="003E6D18"/>
    <w:rsid w:val="003F05E1"/>
    <w:rsid w:val="003F14F2"/>
    <w:rsid w:val="003F15D4"/>
    <w:rsid w:val="003F3AC6"/>
    <w:rsid w:val="003F477F"/>
    <w:rsid w:val="003F6473"/>
    <w:rsid w:val="003F729A"/>
    <w:rsid w:val="003F7735"/>
    <w:rsid w:val="003F7752"/>
    <w:rsid w:val="004000E7"/>
    <w:rsid w:val="00402560"/>
    <w:rsid w:val="00402AA9"/>
    <w:rsid w:val="0040311F"/>
    <w:rsid w:val="0040331C"/>
    <w:rsid w:val="0040373F"/>
    <w:rsid w:val="00403E33"/>
    <w:rsid w:val="00404473"/>
    <w:rsid w:val="00412503"/>
    <w:rsid w:val="0041733B"/>
    <w:rsid w:val="004237C7"/>
    <w:rsid w:val="0042395E"/>
    <w:rsid w:val="00424300"/>
    <w:rsid w:val="00427FE7"/>
    <w:rsid w:val="004318D3"/>
    <w:rsid w:val="00432A3A"/>
    <w:rsid w:val="00433AE1"/>
    <w:rsid w:val="00435269"/>
    <w:rsid w:val="004365F7"/>
    <w:rsid w:val="00440EDC"/>
    <w:rsid w:val="0044145D"/>
    <w:rsid w:val="0044179E"/>
    <w:rsid w:val="0044292C"/>
    <w:rsid w:val="00443032"/>
    <w:rsid w:val="0044324D"/>
    <w:rsid w:val="004435DA"/>
    <w:rsid w:val="004439F4"/>
    <w:rsid w:val="00444B23"/>
    <w:rsid w:val="004458EE"/>
    <w:rsid w:val="00445E3F"/>
    <w:rsid w:val="00445F36"/>
    <w:rsid w:val="00446534"/>
    <w:rsid w:val="0044657F"/>
    <w:rsid w:val="004514A6"/>
    <w:rsid w:val="00452232"/>
    <w:rsid w:val="00455B0D"/>
    <w:rsid w:val="004571E1"/>
    <w:rsid w:val="00457C3B"/>
    <w:rsid w:val="0046157E"/>
    <w:rsid w:val="00462507"/>
    <w:rsid w:val="00466F7E"/>
    <w:rsid w:val="00467E29"/>
    <w:rsid w:val="004753EE"/>
    <w:rsid w:val="00475ECF"/>
    <w:rsid w:val="00477353"/>
    <w:rsid w:val="0047752C"/>
    <w:rsid w:val="00481393"/>
    <w:rsid w:val="004821A5"/>
    <w:rsid w:val="0048601D"/>
    <w:rsid w:val="00487E92"/>
    <w:rsid w:val="004903C9"/>
    <w:rsid w:val="00490B86"/>
    <w:rsid w:val="004911F3"/>
    <w:rsid w:val="00492029"/>
    <w:rsid w:val="00492B79"/>
    <w:rsid w:val="00492FE9"/>
    <w:rsid w:val="0049324B"/>
    <w:rsid w:val="0049491C"/>
    <w:rsid w:val="0049652B"/>
    <w:rsid w:val="00496C5C"/>
    <w:rsid w:val="00496FB8"/>
    <w:rsid w:val="004971A2"/>
    <w:rsid w:val="004A0D9D"/>
    <w:rsid w:val="004A1651"/>
    <w:rsid w:val="004A41D5"/>
    <w:rsid w:val="004A4995"/>
    <w:rsid w:val="004A4D63"/>
    <w:rsid w:val="004A5B8D"/>
    <w:rsid w:val="004A67CB"/>
    <w:rsid w:val="004A6FD5"/>
    <w:rsid w:val="004B05FA"/>
    <w:rsid w:val="004B5877"/>
    <w:rsid w:val="004B6E45"/>
    <w:rsid w:val="004B75EC"/>
    <w:rsid w:val="004C0448"/>
    <w:rsid w:val="004C0720"/>
    <w:rsid w:val="004C072B"/>
    <w:rsid w:val="004C20BA"/>
    <w:rsid w:val="004C2842"/>
    <w:rsid w:val="004C2BE8"/>
    <w:rsid w:val="004C54E6"/>
    <w:rsid w:val="004C6C1F"/>
    <w:rsid w:val="004D0975"/>
    <w:rsid w:val="004D2280"/>
    <w:rsid w:val="004D29D9"/>
    <w:rsid w:val="004D3DC3"/>
    <w:rsid w:val="004D5E93"/>
    <w:rsid w:val="004D6CF6"/>
    <w:rsid w:val="004E02E6"/>
    <w:rsid w:val="004E0CB0"/>
    <w:rsid w:val="004E0DA7"/>
    <w:rsid w:val="004E0DCC"/>
    <w:rsid w:val="004E17CD"/>
    <w:rsid w:val="004E2CDF"/>
    <w:rsid w:val="004E35D2"/>
    <w:rsid w:val="004E3A61"/>
    <w:rsid w:val="004E3BF5"/>
    <w:rsid w:val="004E4403"/>
    <w:rsid w:val="004E54ED"/>
    <w:rsid w:val="004F16D3"/>
    <w:rsid w:val="004F3EAB"/>
    <w:rsid w:val="004F426E"/>
    <w:rsid w:val="004F482B"/>
    <w:rsid w:val="004F686E"/>
    <w:rsid w:val="00500A0F"/>
    <w:rsid w:val="0050373D"/>
    <w:rsid w:val="00504FF7"/>
    <w:rsid w:val="005057DB"/>
    <w:rsid w:val="0050675E"/>
    <w:rsid w:val="005072FA"/>
    <w:rsid w:val="0051010B"/>
    <w:rsid w:val="00510D56"/>
    <w:rsid w:val="00511AAF"/>
    <w:rsid w:val="00512666"/>
    <w:rsid w:val="005141BE"/>
    <w:rsid w:val="00516E84"/>
    <w:rsid w:val="00516FC1"/>
    <w:rsid w:val="0052279E"/>
    <w:rsid w:val="005270B1"/>
    <w:rsid w:val="00531418"/>
    <w:rsid w:val="00532640"/>
    <w:rsid w:val="005331C1"/>
    <w:rsid w:val="0053453D"/>
    <w:rsid w:val="00534C53"/>
    <w:rsid w:val="00540771"/>
    <w:rsid w:val="005436D7"/>
    <w:rsid w:val="00543DD7"/>
    <w:rsid w:val="00544051"/>
    <w:rsid w:val="005441B4"/>
    <w:rsid w:val="005453AE"/>
    <w:rsid w:val="005526DC"/>
    <w:rsid w:val="00553521"/>
    <w:rsid w:val="005548DC"/>
    <w:rsid w:val="0055646A"/>
    <w:rsid w:val="0056298B"/>
    <w:rsid w:val="0056410B"/>
    <w:rsid w:val="00564411"/>
    <w:rsid w:val="005677C1"/>
    <w:rsid w:val="005734B5"/>
    <w:rsid w:val="005734F4"/>
    <w:rsid w:val="005747A9"/>
    <w:rsid w:val="00575CA6"/>
    <w:rsid w:val="0057724D"/>
    <w:rsid w:val="0057746A"/>
    <w:rsid w:val="00580573"/>
    <w:rsid w:val="00580C9E"/>
    <w:rsid w:val="00581239"/>
    <w:rsid w:val="00583F13"/>
    <w:rsid w:val="005849AF"/>
    <w:rsid w:val="005918CA"/>
    <w:rsid w:val="00594EC8"/>
    <w:rsid w:val="0059523D"/>
    <w:rsid w:val="005953BD"/>
    <w:rsid w:val="00595ABF"/>
    <w:rsid w:val="005A7C88"/>
    <w:rsid w:val="005B0C29"/>
    <w:rsid w:val="005B16B4"/>
    <w:rsid w:val="005B18CB"/>
    <w:rsid w:val="005B27AF"/>
    <w:rsid w:val="005B2CAD"/>
    <w:rsid w:val="005B418D"/>
    <w:rsid w:val="005B6087"/>
    <w:rsid w:val="005C23C3"/>
    <w:rsid w:val="005C6BB9"/>
    <w:rsid w:val="005D0B34"/>
    <w:rsid w:val="005D5CBF"/>
    <w:rsid w:val="005E0523"/>
    <w:rsid w:val="005E1979"/>
    <w:rsid w:val="005E250F"/>
    <w:rsid w:val="005E314F"/>
    <w:rsid w:val="005E58B8"/>
    <w:rsid w:val="005F1FEA"/>
    <w:rsid w:val="005F3A63"/>
    <w:rsid w:val="005F4845"/>
    <w:rsid w:val="005F493B"/>
    <w:rsid w:val="005F588B"/>
    <w:rsid w:val="005F5DF5"/>
    <w:rsid w:val="005F6139"/>
    <w:rsid w:val="005F662C"/>
    <w:rsid w:val="00601C72"/>
    <w:rsid w:val="00603123"/>
    <w:rsid w:val="00604036"/>
    <w:rsid w:val="00605BF5"/>
    <w:rsid w:val="00606544"/>
    <w:rsid w:val="006073A9"/>
    <w:rsid w:val="00607D50"/>
    <w:rsid w:val="006124C4"/>
    <w:rsid w:val="006138D3"/>
    <w:rsid w:val="00613A7B"/>
    <w:rsid w:val="00615B32"/>
    <w:rsid w:val="006164CD"/>
    <w:rsid w:val="006207DE"/>
    <w:rsid w:val="00624B80"/>
    <w:rsid w:val="00625788"/>
    <w:rsid w:val="00626B56"/>
    <w:rsid w:val="006276E4"/>
    <w:rsid w:val="00627774"/>
    <w:rsid w:val="00631286"/>
    <w:rsid w:val="006322CC"/>
    <w:rsid w:val="00633482"/>
    <w:rsid w:val="00634579"/>
    <w:rsid w:val="006402A7"/>
    <w:rsid w:val="00640FBB"/>
    <w:rsid w:val="006410C2"/>
    <w:rsid w:val="006417CE"/>
    <w:rsid w:val="00642E63"/>
    <w:rsid w:val="00643FE2"/>
    <w:rsid w:val="00644183"/>
    <w:rsid w:val="0064718D"/>
    <w:rsid w:val="006520D9"/>
    <w:rsid w:val="006524A7"/>
    <w:rsid w:val="00653E6E"/>
    <w:rsid w:val="0065591B"/>
    <w:rsid w:val="006605AC"/>
    <w:rsid w:val="006609EE"/>
    <w:rsid w:val="006620D7"/>
    <w:rsid w:val="0066246C"/>
    <w:rsid w:val="00664D74"/>
    <w:rsid w:val="00665260"/>
    <w:rsid w:val="006703F5"/>
    <w:rsid w:val="0067121F"/>
    <w:rsid w:val="00672402"/>
    <w:rsid w:val="00675B46"/>
    <w:rsid w:val="006775D6"/>
    <w:rsid w:val="00682801"/>
    <w:rsid w:val="00683D6F"/>
    <w:rsid w:val="00685511"/>
    <w:rsid w:val="00685E87"/>
    <w:rsid w:val="006874C4"/>
    <w:rsid w:val="006909A6"/>
    <w:rsid w:val="00691FBA"/>
    <w:rsid w:val="00692068"/>
    <w:rsid w:val="00692A41"/>
    <w:rsid w:val="00692EF3"/>
    <w:rsid w:val="00693D47"/>
    <w:rsid w:val="006940AD"/>
    <w:rsid w:val="0069567D"/>
    <w:rsid w:val="00695A99"/>
    <w:rsid w:val="006973AB"/>
    <w:rsid w:val="006A0DB9"/>
    <w:rsid w:val="006A28E5"/>
    <w:rsid w:val="006A2EEF"/>
    <w:rsid w:val="006A319D"/>
    <w:rsid w:val="006A3CDD"/>
    <w:rsid w:val="006B0798"/>
    <w:rsid w:val="006B2CC2"/>
    <w:rsid w:val="006B6D42"/>
    <w:rsid w:val="006B775D"/>
    <w:rsid w:val="006C1232"/>
    <w:rsid w:val="006C181E"/>
    <w:rsid w:val="006C2850"/>
    <w:rsid w:val="006C3911"/>
    <w:rsid w:val="006C4567"/>
    <w:rsid w:val="006C542D"/>
    <w:rsid w:val="006D00A4"/>
    <w:rsid w:val="006D0782"/>
    <w:rsid w:val="006D1041"/>
    <w:rsid w:val="006D1D0F"/>
    <w:rsid w:val="006D24B4"/>
    <w:rsid w:val="006D766E"/>
    <w:rsid w:val="006E0FFA"/>
    <w:rsid w:val="006E38F5"/>
    <w:rsid w:val="006E4B8F"/>
    <w:rsid w:val="006E6758"/>
    <w:rsid w:val="006E7643"/>
    <w:rsid w:val="006E78F1"/>
    <w:rsid w:val="006F31E4"/>
    <w:rsid w:val="006F6DA6"/>
    <w:rsid w:val="0070056B"/>
    <w:rsid w:val="0070342A"/>
    <w:rsid w:val="00704B0C"/>
    <w:rsid w:val="00706C33"/>
    <w:rsid w:val="00707C2A"/>
    <w:rsid w:val="00707DE0"/>
    <w:rsid w:val="00713954"/>
    <w:rsid w:val="00713BF0"/>
    <w:rsid w:val="00714040"/>
    <w:rsid w:val="00721BAB"/>
    <w:rsid w:val="007231A5"/>
    <w:rsid w:val="00723CF3"/>
    <w:rsid w:val="00724203"/>
    <w:rsid w:val="00724474"/>
    <w:rsid w:val="00724C36"/>
    <w:rsid w:val="00725ABF"/>
    <w:rsid w:val="00730B1E"/>
    <w:rsid w:val="00731EE1"/>
    <w:rsid w:val="007414DF"/>
    <w:rsid w:val="00741D98"/>
    <w:rsid w:val="00744D51"/>
    <w:rsid w:val="0074537A"/>
    <w:rsid w:val="00745BFB"/>
    <w:rsid w:val="007472A8"/>
    <w:rsid w:val="00747401"/>
    <w:rsid w:val="00747B2B"/>
    <w:rsid w:val="00751C15"/>
    <w:rsid w:val="00751F13"/>
    <w:rsid w:val="00753CFD"/>
    <w:rsid w:val="00755CB1"/>
    <w:rsid w:val="0075724C"/>
    <w:rsid w:val="00757AB8"/>
    <w:rsid w:val="00760041"/>
    <w:rsid w:val="00760AE8"/>
    <w:rsid w:val="00760EC2"/>
    <w:rsid w:val="00762B1C"/>
    <w:rsid w:val="00763D7A"/>
    <w:rsid w:val="00766413"/>
    <w:rsid w:val="00771F04"/>
    <w:rsid w:val="00772084"/>
    <w:rsid w:val="007726BE"/>
    <w:rsid w:val="00773DBE"/>
    <w:rsid w:val="0077596F"/>
    <w:rsid w:val="00776E2A"/>
    <w:rsid w:val="0077747D"/>
    <w:rsid w:val="00777EE4"/>
    <w:rsid w:val="00777F77"/>
    <w:rsid w:val="0078009D"/>
    <w:rsid w:val="0078545C"/>
    <w:rsid w:val="007855DC"/>
    <w:rsid w:val="007855ED"/>
    <w:rsid w:val="00786119"/>
    <w:rsid w:val="00791BDB"/>
    <w:rsid w:val="00793EEA"/>
    <w:rsid w:val="00794735"/>
    <w:rsid w:val="0079639E"/>
    <w:rsid w:val="00796F03"/>
    <w:rsid w:val="007A15A9"/>
    <w:rsid w:val="007A1DD3"/>
    <w:rsid w:val="007A2603"/>
    <w:rsid w:val="007A42F7"/>
    <w:rsid w:val="007A4962"/>
    <w:rsid w:val="007A4BFE"/>
    <w:rsid w:val="007A4D5D"/>
    <w:rsid w:val="007A4F6F"/>
    <w:rsid w:val="007A6C07"/>
    <w:rsid w:val="007A706D"/>
    <w:rsid w:val="007B15F4"/>
    <w:rsid w:val="007B16C8"/>
    <w:rsid w:val="007B2128"/>
    <w:rsid w:val="007B2595"/>
    <w:rsid w:val="007B3533"/>
    <w:rsid w:val="007B5497"/>
    <w:rsid w:val="007B64FE"/>
    <w:rsid w:val="007B71EF"/>
    <w:rsid w:val="007D0B65"/>
    <w:rsid w:val="007D0D1C"/>
    <w:rsid w:val="007D6ED9"/>
    <w:rsid w:val="007D750B"/>
    <w:rsid w:val="007D7BD2"/>
    <w:rsid w:val="007E0967"/>
    <w:rsid w:val="007E0AF8"/>
    <w:rsid w:val="007E119B"/>
    <w:rsid w:val="007E1DB2"/>
    <w:rsid w:val="007E3E66"/>
    <w:rsid w:val="007E53DC"/>
    <w:rsid w:val="007E618B"/>
    <w:rsid w:val="007E6680"/>
    <w:rsid w:val="007F0EAF"/>
    <w:rsid w:val="007F3868"/>
    <w:rsid w:val="007F3B50"/>
    <w:rsid w:val="007F3B60"/>
    <w:rsid w:val="007F3D38"/>
    <w:rsid w:val="00802FC5"/>
    <w:rsid w:val="00803A42"/>
    <w:rsid w:val="0080480C"/>
    <w:rsid w:val="00805A72"/>
    <w:rsid w:val="008065BE"/>
    <w:rsid w:val="00807FA9"/>
    <w:rsid w:val="00810D6B"/>
    <w:rsid w:val="00812C0E"/>
    <w:rsid w:val="008133C0"/>
    <w:rsid w:val="00813687"/>
    <w:rsid w:val="00814495"/>
    <w:rsid w:val="00814681"/>
    <w:rsid w:val="00815F4C"/>
    <w:rsid w:val="00817296"/>
    <w:rsid w:val="00817486"/>
    <w:rsid w:val="00820069"/>
    <w:rsid w:val="00820A1F"/>
    <w:rsid w:val="00825379"/>
    <w:rsid w:val="00827184"/>
    <w:rsid w:val="008274A4"/>
    <w:rsid w:val="008305FD"/>
    <w:rsid w:val="00833981"/>
    <w:rsid w:val="008340F0"/>
    <w:rsid w:val="008358A4"/>
    <w:rsid w:val="00836683"/>
    <w:rsid w:val="00836976"/>
    <w:rsid w:val="0083713F"/>
    <w:rsid w:val="008407E1"/>
    <w:rsid w:val="00842283"/>
    <w:rsid w:val="00842A28"/>
    <w:rsid w:val="00843055"/>
    <w:rsid w:val="00843177"/>
    <w:rsid w:val="00845C18"/>
    <w:rsid w:val="00846402"/>
    <w:rsid w:val="00847DF3"/>
    <w:rsid w:val="00851180"/>
    <w:rsid w:val="00851C3B"/>
    <w:rsid w:val="008545FE"/>
    <w:rsid w:val="008547BF"/>
    <w:rsid w:val="0085572E"/>
    <w:rsid w:val="008574E1"/>
    <w:rsid w:val="0086002A"/>
    <w:rsid w:val="00862B94"/>
    <w:rsid w:val="008657FB"/>
    <w:rsid w:val="0086604E"/>
    <w:rsid w:val="008666C0"/>
    <w:rsid w:val="0086757D"/>
    <w:rsid w:val="00873BE6"/>
    <w:rsid w:val="00874D84"/>
    <w:rsid w:val="008775BA"/>
    <w:rsid w:val="00877987"/>
    <w:rsid w:val="0088181A"/>
    <w:rsid w:val="00883335"/>
    <w:rsid w:val="00884075"/>
    <w:rsid w:val="00887363"/>
    <w:rsid w:val="00887EAE"/>
    <w:rsid w:val="0089179F"/>
    <w:rsid w:val="0089251A"/>
    <w:rsid w:val="00895284"/>
    <w:rsid w:val="008A0905"/>
    <w:rsid w:val="008A1657"/>
    <w:rsid w:val="008A1848"/>
    <w:rsid w:val="008A23D1"/>
    <w:rsid w:val="008A2C2D"/>
    <w:rsid w:val="008A79F2"/>
    <w:rsid w:val="008B0972"/>
    <w:rsid w:val="008B0B50"/>
    <w:rsid w:val="008B227E"/>
    <w:rsid w:val="008B5493"/>
    <w:rsid w:val="008B7F6C"/>
    <w:rsid w:val="008C200E"/>
    <w:rsid w:val="008C2FE8"/>
    <w:rsid w:val="008C45BF"/>
    <w:rsid w:val="008C4A07"/>
    <w:rsid w:val="008C63E6"/>
    <w:rsid w:val="008D3419"/>
    <w:rsid w:val="008D4099"/>
    <w:rsid w:val="008D4529"/>
    <w:rsid w:val="008D49A6"/>
    <w:rsid w:val="008E00D4"/>
    <w:rsid w:val="008E0335"/>
    <w:rsid w:val="008E57E7"/>
    <w:rsid w:val="008E5EBF"/>
    <w:rsid w:val="008E5F4B"/>
    <w:rsid w:val="008E6757"/>
    <w:rsid w:val="008E773D"/>
    <w:rsid w:val="008F1F1A"/>
    <w:rsid w:val="008F38C8"/>
    <w:rsid w:val="008F4F09"/>
    <w:rsid w:val="008F5241"/>
    <w:rsid w:val="008F56F1"/>
    <w:rsid w:val="008F6988"/>
    <w:rsid w:val="00903E14"/>
    <w:rsid w:val="00904667"/>
    <w:rsid w:val="0090525A"/>
    <w:rsid w:val="00905316"/>
    <w:rsid w:val="0090686F"/>
    <w:rsid w:val="00906C81"/>
    <w:rsid w:val="009130DE"/>
    <w:rsid w:val="00913C6E"/>
    <w:rsid w:val="009157A4"/>
    <w:rsid w:val="009226F5"/>
    <w:rsid w:val="00922860"/>
    <w:rsid w:val="009247FE"/>
    <w:rsid w:val="009256CF"/>
    <w:rsid w:val="00926EE3"/>
    <w:rsid w:val="00932947"/>
    <w:rsid w:val="00932B83"/>
    <w:rsid w:val="009333A7"/>
    <w:rsid w:val="009342DD"/>
    <w:rsid w:val="00934CCD"/>
    <w:rsid w:val="00935507"/>
    <w:rsid w:val="0093706D"/>
    <w:rsid w:val="009414A5"/>
    <w:rsid w:val="00941F16"/>
    <w:rsid w:val="00944E76"/>
    <w:rsid w:val="0094567D"/>
    <w:rsid w:val="009501B3"/>
    <w:rsid w:val="009505CF"/>
    <w:rsid w:val="00952054"/>
    <w:rsid w:val="0095245B"/>
    <w:rsid w:val="00952EA3"/>
    <w:rsid w:val="00956050"/>
    <w:rsid w:val="009567AB"/>
    <w:rsid w:val="00956ABF"/>
    <w:rsid w:val="00961618"/>
    <w:rsid w:val="00961F0D"/>
    <w:rsid w:val="0096329C"/>
    <w:rsid w:val="00965536"/>
    <w:rsid w:val="00967207"/>
    <w:rsid w:val="00971801"/>
    <w:rsid w:val="0097263F"/>
    <w:rsid w:val="009730C2"/>
    <w:rsid w:val="009735E0"/>
    <w:rsid w:val="00976339"/>
    <w:rsid w:val="0098103A"/>
    <w:rsid w:val="00982AD2"/>
    <w:rsid w:val="00982F59"/>
    <w:rsid w:val="00983B88"/>
    <w:rsid w:val="00984589"/>
    <w:rsid w:val="00984C8C"/>
    <w:rsid w:val="00984D81"/>
    <w:rsid w:val="0098794D"/>
    <w:rsid w:val="009905BF"/>
    <w:rsid w:val="00991B84"/>
    <w:rsid w:val="009925DE"/>
    <w:rsid w:val="0099343B"/>
    <w:rsid w:val="0099398C"/>
    <w:rsid w:val="009A1D23"/>
    <w:rsid w:val="009A5F05"/>
    <w:rsid w:val="009B1024"/>
    <w:rsid w:val="009B14CC"/>
    <w:rsid w:val="009B1665"/>
    <w:rsid w:val="009B3AE6"/>
    <w:rsid w:val="009B3BC3"/>
    <w:rsid w:val="009B4E9E"/>
    <w:rsid w:val="009B6FAE"/>
    <w:rsid w:val="009B712F"/>
    <w:rsid w:val="009C2197"/>
    <w:rsid w:val="009C306B"/>
    <w:rsid w:val="009C44EE"/>
    <w:rsid w:val="009C4EE2"/>
    <w:rsid w:val="009C5315"/>
    <w:rsid w:val="009D2E65"/>
    <w:rsid w:val="009D4D13"/>
    <w:rsid w:val="009E0A83"/>
    <w:rsid w:val="009E0E61"/>
    <w:rsid w:val="009E1C30"/>
    <w:rsid w:val="009E2266"/>
    <w:rsid w:val="009E23C0"/>
    <w:rsid w:val="009E2AD3"/>
    <w:rsid w:val="009E53F6"/>
    <w:rsid w:val="009E5BEF"/>
    <w:rsid w:val="009E6D70"/>
    <w:rsid w:val="009E708E"/>
    <w:rsid w:val="009F081E"/>
    <w:rsid w:val="009F0EED"/>
    <w:rsid w:val="009F2808"/>
    <w:rsid w:val="009F33B8"/>
    <w:rsid w:val="009F464D"/>
    <w:rsid w:val="00A009A5"/>
    <w:rsid w:val="00A013C0"/>
    <w:rsid w:val="00A01CCB"/>
    <w:rsid w:val="00A027AA"/>
    <w:rsid w:val="00A02FA1"/>
    <w:rsid w:val="00A05027"/>
    <w:rsid w:val="00A06243"/>
    <w:rsid w:val="00A07687"/>
    <w:rsid w:val="00A10988"/>
    <w:rsid w:val="00A10F4D"/>
    <w:rsid w:val="00A134ED"/>
    <w:rsid w:val="00A1464B"/>
    <w:rsid w:val="00A15781"/>
    <w:rsid w:val="00A16100"/>
    <w:rsid w:val="00A165B1"/>
    <w:rsid w:val="00A16FB1"/>
    <w:rsid w:val="00A1767E"/>
    <w:rsid w:val="00A2067E"/>
    <w:rsid w:val="00A21716"/>
    <w:rsid w:val="00A234E7"/>
    <w:rsid w:val="00A23E6A"/>
    <w:rsid w:val="00A24D63"/>
    <w:rsid w:val="00A2586C"/>
    <w:rsid w:val="00A26F09"/>
    <w:rsid w:val="00A270AD"/>
    <w:rsid w:val="00A27406"/>
    <w:rsid w:val="00A30570"/>
    <w:rsid w:val="00A30707"/>
    <w:rsid w:val="00A30AD9"/>
    <w:rsid w:val="00A34640"/>
    <w:rsid w:val="00A35536"/>
    <w:rsid w:val="00A36A78"/>
    <w:rsid w:val="00A37214"/>
    <w:rsid w:val="00A375DB"/>
    <w:rsid w:val="00A37C6D"/>
    <w:rsid w:val="00A40D70"/>
    <w:rsid w:val="00A42F18"/>
    <w:rsid w:val="00A461D3"/>
    <w:rsid w:val="00A509FD"/>
    <w:rsid w:val="00A50B59"/>
    <w:rsid w:val="00A52C2F"/>
    <w:rsid w:val="00A56B6E"/>
    <w:rsid w:val="00A570E5"/>
    <w:rsid w:val="00A615A3"/>
    <w:rsid w:val="00A63347"/>
    <w:rsid w:val="00A63F6C"/>
    <w:rsid w:val="00A657D8"/>
    <w:rsid w:val="00A66618"/>
    <w:rsid w:val="00A7713D"/>
    <w:rsid w:val="00A80BFF"/>
    <w:rsid w:val="00A82604"/>
    <w:rsid w:val="00A8553B"/>
    <w:rsid w:val="00A855F8"/>
    <w:rsid w:val="00A856F9"/>
    <w:rsid w:val="00A8623B"/>
    <w:rsid w:val="00A87B04"/>
    <w:rsid w:val="00A9321B"/>
    <w:rsid w:val="00A93722"/>
    <w:rsid w:val="00A93765"/>
    <w:rsid w:val="00A94182"/>
    <w:rsid w:val="00A953B9"/>
    <w:rsid w:val="00A96850"/>
    <w:rsid w:val="00AA59AE"/>
    <w:rsid w:val="00AA6865"/>
    <w:rsid w:val="00AB054B"/>
    <w:rsid w:val="00AB2D63"/>
    <w:rsid w:val="00AB5366"/>
    <w:rsid w:val="00AB560E"/>
    <w:rsid w:val="00AB7DFE"/>
    <w:rsid w:val="00AC1603"/>
    <w:rsid w:val="00AC19F2"/>
    <w:rsid w:val="00AC3C6B"/>
    <w:rsid w:val="00AD0092"/>
    <w:rsid w:val="00AD071E"/>
    <w:rsid w:val="00AD33EA"/>
    <w:rsid w:val="00AD37CF"/>
    <w:rsid w:val="00AD42D0"/>
    <w:rsid w:val="00AD59A9"/>
    <w:rsid w:val="00AD684B"/>
    <w:rsid w:val="00AD72C5"/>
    <w:rsid w:val="00AE402C"/>
    <w:rsid w:val="00AE4745"/>
    <w:rsid w:val="00AE67A9"/>
    <w:rsid w:val="00AF6806"/>
    <w:rsid w:val="00AF796E"/>
    <w:rsid w:val="00B0027F"/>
    <w:rsid w:val="00B01D44"/>
    <w:rsid w:val="00B0385C"/>
    <w:rsid w:val="00B04325"/>
    <w:rsid w:val="00B10502"/>
    <w:rsid w:val="00B131E6"/>
    <w:rsid w:val="00B15A9D"/>
    <w:rsid w:val="00B16B15"/>
    <w:rsid w:val="00B1742E"/>
    <w:rsid w:val="00B21952"/>
    <w:rsid w:val="00B2278F"/>
    <w:rsid w:val="00B2714F"/>
    <w:rsid w:val="00B331E4"/>
    <w:rsid w:val="00B357DF"/>
    <w:rsid w:val="00B37485"/>
    <w:rsid w:val="00B402D0"/>
    <w:rsid w:val="00B42DCC"/>
    <w:rsid w:val="00B462B6"/>
    <w:rsid w:val="00B470CC"/>
    <w:rsid w:val="00B47E70"/>
    <w:rsid w:val="00B50F47"/>
    <w:rsid w:val="00B52165"/>
    <w:rsid w:val="00B554AB"/>
    <w:rsid w:val="00B56F09"/>
    <w:rsid w:val="00B57134"/>
    <w:rsid w:val="00B57670"/>
    <w:rsid w:val="00B6307A"/>
    <w:rsid w:val="00B63618"/>
    <w:rsid w:val="00B645F0"/>
    <w:rsid w:val="00B64689"/>
    <w:rsid w:val="00B64D08"/>
    <w:rsid w:val="00B65AED"/>
    <w:rsid w:val="00B72D3C"/>
    <w:rsid w:val="00B73A44"/>
    <w:rsid w:val="00B755B5"/>
    <w:rsid w:val="00B779B9"/>
    <w:rsid w:val="00B8021B"/>
    <w:rsid w:val="00B813D8"/>
    <w:rsid w:val="00B84535"/>
    <w:rsid w:val="00B8503B"/>
    <w:rsid w:val="00B86A5B"/>
    <w:rsid w:val="00B86DC7"/>
    <w:rsid w:val="00B87BBB"/>
    <w:rsid w:val="00B922BA"/>
    <w:rsid w:val="00B92BD3"/>
    <w:rsid w:val="00B965A8"/>
    <w:rsid w:val="00B978AB"/>
    <w:rsid w:val="00BA0B61"/>
    <w:rsid w:val="00BA0C11"/>
    <w:rsid w:val="00BA1A87"/>
    <w:rsid w:val="00BA25EF"/>
    <w:rsid w:val="00BA352A"/>
    <w:rsid w:val="00BB0E3F"/>
    <w:rsid w:val="00BB272D"/>
    <w:rsid w:val="00BB42C3"/>
    <w:rsid w:val="00BB4700"/>
    <w:rsid w:val="00BC0F69"/>
    <w:rsid w:val="00BC1906"/>
    <w:rsid w:val="00BC306D"/>
    <w:rsid w:val="00BC3239"/>
    <w:rsid w:val="00BC44C0"/>
    <w:rsid w:val="00BC604E"/>
    <w:rsid w:val="00BC6D99"/>
    <w:rsid w:val="00BD00BD"/>
    <w:rsid w:val="00BD1963"/>
    <w:rsid w:val="00BD1E93"/>
    <w:rsid w:val="00BD257E"/>
    <w:rsid w:val="00BD3C63"/>
    <w:rsid w:val="00BD5654"/>
    <w:rsid w:val="00BD5E96"/>
    <w:rsid w:val="00BD7DD7"/>
    <w:rsid w:val="00BE0E19"/>
    <w:rsid w:val="00BE1562"/>
    <w:rsid w:val="00BE1EE9"/>
    <w:rsid w:val="00BE22DA"/>
    <w:rsid w:val="00BE3190"/>
    <w:rsid w:val="00BE3EA7"/>
    <w:rsid w:val="00BE7091"/>
    <w:rsid w:val="00BF173D"/>
    <w:rsid w:val="00BF1959"/>
    <w:rsid w:val="00BF3551"/>
    <w:rsid w:val="00BF5A0B"/>
    <w:rsid w:val="00BF67C6"/>
    <w:rsid w:val="00BF7B0A"/>
    <w:rsid w:val="00C0062F"/>
    <w:rsid w:val="00C01FFE"/>
    <w:rsid w:val="00C02FF6"/>
    <w:rsid w:val="00C03482"/>
    <w:rsid w:val="00C05CBA"/>
    <w:rsid w:val="00C06D55"/>
    <w:rsid w:val="00C07005"/>
    <w:rsid w:val="00C22171"/>
    <w:rsid w:val="00C22810"/>
    <w:rsid w:val="00C23A8B"/>
    <w:rsid w:val="00C241EE"/>
    <w:rsid w:val="00C25CD5"/>
    <w:rsid w:val="00C26AA9"/>
    <w:rsid w:val="00C303F9"/>
    <w:rsid w:val="00C3185D"/>
    <w:rsid w:val="00C32276"/>
    <w:rsid w:val="00C32B1B"/>
    <w:rsid w:val="00C3591C"/>
    <w:rsid w:val="00C3708E"/>
    <w:rsid w:val="00C404F0"/>
    <w:rsid w:val="00C431CE"/>
    <w:rsid w:val="00C451A3"/>
    <w:rsid w:val="00C460F7"/>
    <w:rsid w:val="00C47A8E"/>
    <w:rsid w:val="00C47B69"/>
    <w:rsid w:val="00C47C1D"/>
    <w:rsid w:val="00C513CA"/>
    <w:rsid w:val="00C51823"/>
    <w:rsid w:val="00C5189B"/>
    <w:rsid w:val="00C52371"/>
    <w:rsid w:val="00C52719"/>
    <w:rsid w:val="00C53236"/>
    <w:rsid w:val="00C539F5"/>
    <w:rsid w:val="00C53A7F"/>
    <w:rsid w:val="00C57DC9"/>
    <w:rsid w:val="00C60903"/>
    <w:rsid w:val="00C612EC"/>
    <w:rsid w:val="00C61C35"/>
    <w:rsid w:val="00C63071"/>
    <w:rsid w:val="00C64F18"/>
    <w:rsid w:val="00C65F33"/>
    <w:rsid w:val="00C76F32"/>
    <w:rsid w:val="00C838A9"/>
    <w:rsid w:val="00C851C4"/>
    <w:rsid w:val="00C90AEF"/>
    <w:rsid w:val="00C90C05"/>
    <w:rsid w:val="00C91AF4"/>
    <w:rsid w:val="00C9414E"/>
    <w:rsid w:val="00C972C9"/>
    <w:rsid w:val="00CA0F27"/>
    <w:rsid w:val="00CA2895"/>
    <w:rsid w:val="00CA4428"/>
    <w:rsid w:val="00CA4CF4"/>
    <w:rsid w:val="00CA6702"/>
    <w:rsid w:val="00CB03F4"/>
    <w:rsid w:val="00CB1096"/>
    <w:rsid w:val="00CB1FE6"/>
    <w:rsid w:val="00CB5030"/>
    <w:rsid w:val="00CB626C"/>
    <w:rsid w:val="00CC1262"/>
    <w:rsid w:val="00CC6E4E"/>
    <w:rsid w:val="00CC713F"/>
    <w:rsid w:val="00CC774B"/>
    <w:rsid w:val="00CC77DF"/>
    <w:rsid w:val="00CD05F3"/>
    <w:rsid w:val="00CD12B0"/>
    <w:rsid w:val="00CD1CB3"/>
    <w:rsid w:val="00CD2077"/>
    <w:rsid w:val="00CD3011"/>
    <w:rsid w:val="00CE187F"/>
    <w:rsid w:val="00CE2B34"/>
    <w:rsid w:val="00CE68A1"/>
    <w:rsid w:val="00CE6ACD"/>
    <w:rsid w:val="00CE7C22"/>
    <w:rsid w:val="00CF02FA"/>
    <w:rsid w:val="00CF05EE"/>
    <w:rsid w:val="00CF187D"/>
    <w:rsid w:val="00CF1E4B"/>
    <w:rsid w:val="00CF1F0B"/>
    <w:rsid w:val="00CF24A9"/>
    <w:rsid w:val="00CF29E9"/>
    <w:rsid w:val="00CF2A88"/>
    <w:rsid w:val="00CF466E"/>
    <w:rsid w:val="00CF4E93"/>
    <w:rsid w:val="00CF4F8B"/>
    <w:rsid w:val="00CF713B"/>
    <w:rsid w:val="00CF7830"/>
    <w:rsid w:val="00D01456"/>
    <w:rsid w:val="00D02D72"/>
    <w:rsid w:val="00D03D78"/>
    <w:rsid w:val="00D04758"/>
    <w:rsid w:val="00D05A54"/>
    <w:rsid w:val="00D104BA"/>
    <w:rsid w:val="00D114B6"/>
    <w:rsid w:val="00D1302B"/>
    <w:rsid w:val="00D13B26"/>
    <w:rsid w:val="00D14CA3"/>
    <w:rsid w:val="00D157A0"/>
    <w:rsid w:val="00D15D21"/>
    <w:rsid w:val="00D16616"/>
    <w:rsid w:val="00D1748D"/>
    <w:rsid w:val="00D27A82"/>
    <w:rsid w:val="00D27D18"/>
    <w:rsid w:val="00D311DF"/>
    <w:rsid w:val="00D31DA8"/>
    <w:rsid w:val="00D32657"/>
    <w:rsid w:val="00D32CFD"/>
    <w:rsid w:val="00D35C0A"/>
    <w:rsid w:val="00D37F8B"/>
    <w:rsid w:val="00D40DE5"/>
    <w:rsid w:val="00D423DB"/>
    <w:rsid w:val="00D431C6"/>
    <w:rsid w:val="00D5200B"/>
    <w:rsid w:val="00D547D0"/>
    <w:rsid w:val="00D5576B"/>
    <w:rsid w:val="00D5693A"/>
    <w:rsid w:val="00D571CD"/>
    <w:rsid w:val="00D57D46"/>
    <w:rsid w:val="00D60637"/>
    <w:rsid w:val="00D63D86"/>
    <w:rsid w:val="00D6406A"/>
    <w:rsid w:val="00D64351"/>
    <w:rsid w:val="00D64764"/>
    <w:rsid w:val="00D64D4F"/>
    <w:rsid w:val="00D6579B"/>
    <w:rsid w:val="00D66F76"/>
    <w:rsid w:val="00D73BB0"/>
    <w:rsid w:val="00D76659"/>
    <w:rsid w:val="00D77D5C"/>
    <w:rsid w:val="00D82F2F"/>
    <w:rsid w:val="00D83869"/>
    <w:rsid w:val="00D84994"/>
    <w:rsid w:val="00D84F8F"/>
    <w:rsid w:val="00D903D9"/>
    <w:rsid w:val="00D90DDA"/>
    <w:rsid w:val="00D90FB0"/>
    <w:rsid w:val="00D91BC7"/>
    <w:rsid w:val="00D923C9"/>
    <w:rsid w:val="00D9635F"/>
    <w:rsid w:val="00D97854"/>
    <w:rsid w:val="00DA1585"/>
    <w:rsid w:val="00DA2BB1"/>
    <w:rsid w:val="00DA5256"/>
    <w:rsid w:val="00DA578A"/>
    <w:rsid w:val="00DA6E1E"/>
    <w:rsid w:val="00DB10C3"/>
    <w:rsid w:val="00DB42E6"/>
    <w:rsid w:val="00DB7144"/>
    <w:rsid w:val="00DC0246"/>
    <w:rsid w:val="00DC123C"/>
    <w:rsid w:val="00DC3FAC"/>
    <w:rsid w:val="00DC62B2"/>
    <w:rsid w:val="00DD1935"/>
    <w:rsid w:val="00DD2325"/>
    <w:rsid w:val="00DD2C26"/>
    <w:rsid w:val="00DD2F77"/>
    <w:rsid w:val="00DD30BD"/>
    <w:rsid w:val="00DD4498"/>
    <w:rsid w:val="00DD4E05"/>
    <w:rsid w:val="00DD5E44"/>
    <w:rsid w:val="00DD7671"/>
    <w:rsid w:val="00DD7C40"/>
    <w:rsid w:val="00DE09AA"/>
    <w:rsid w:val="00DE0E0E"/>
    <w:rsid w:val="00DE0F2E"/>
    <w:rsid w:val="00DE1782"/>
    <w:rsid w:val="00DE2833"/>
    <w:rsid w:val="00DE2BC7"/>
    <w:rsid w:val="00DE7220"/>
    <w:rsid w:val="00DE7D6E"/>
    <w:rsid w:val="00DF33DF"/>
    <w:rsid w:val="00DF3598"/>
    <w:rsid w:val="00DF5638"/>
    <w:rsid w:val="00DF5B56"/>
    <w:rsid w:val="00DF7C11"/>
    <w:rsid w:val="00E00A88"/>
    <w:rsid w:val="00E01A7E"/>
    <w:rsid w:val="00E03B5E"/>
    <w:rsid w:val="00E045A7"/>
    <w:rsid w:val="00E05136"/>
    <w:rsid w:val="00E05ACE"/>
    <w:rsid w:val="00E06024"/>
    <w:rsid w:val="00E077DC"/>
    <w:rsid w:val="00E117F0"/>
    <w:rsid w:val="00E123A6"/>
    <w:rsid w:val="00E127F2"/>
    <w:rsid w:val="00E13D45"/>
    <w:rsid w:val="00E149FE"/>
    <w:rsid w:val="00E16649"/>
    <w:rsid w:val="00E20E85"/>
    <w:rsid w:val="00E219EC"/>
    <w:rsid w:val="00E24297"/>
    <w:rsid w:val="00E26D7F"/>
    <w:rsid w:val="00E27D67"/>
    <w:rsid w:val="00E304E7"/>
    <w:rsid w:val="00E32DA4"/>
    <w:rsid w:val="00E35FF5"/>
    <w:rsid w:val="00E37ADD"/>
    <w:rsid w:val="00E37DCE"/>
    <w:rsid w:val="00E40E86"/>
    <w:rsid w:val="00E43455"/>
    <w:rsid w:val="00E43E0D"/>
    <w:rsid w:val="00E44AC1"/>
    <w:rsid w:val="00E44B6B"/>
    <w:rsid w:val="00E4564E"/>
    <w:rsid w:val="00E46DD6"/>
    <w:rsid w:val="00E501F7"/>
    <w:rsid w:val="00E50D7B"/>
    <w:rsid w:val="00E52DCE"/>
    <w:rsid w:val="00E52E33"/>
    <w:rsid w:val="00E538EB"/>
    <w:rsid w:val="00E54AA4"/>
    <w:rsid w:val="00E551E8"/>
    <w:rsid w:val="00E605D3"/>
    <w:rsid w:val="00E6153C"/>
    <w:rsid w:val="00E63CBF"/>
    <w:rsid w:val="00E64F2A"/>
    <w:rsid w:val="00E673F1"/>
    <w:rsid w:val="00E70BD1"/>
    <w:rsid w:val="00E7276C"/>
    <w:rsid w:val="00E74A1A"/>
    <w:rsid w:val="00E7529E"/>
    <w:rsid w:val="00E7540A"/>
    <w:rsid w:val="00E75C1C"/>
    <w:rsid w:val="00E76447"/>
    <w:rsid w:val="00E7661E"/>
    <w:rsid w:val="00E77143"/>
    <w:rsid w:val="00E85AEA"/>
    <w:rsid w:val="00E87EA6"/>
    <w:rsid w:val="00E91266"/>
    <w:rsid w:val="00E91428"/>
    <w:rsid w:val="00EA0176"/>
    <w:rsid w:val="00EA4045"/>
    <w:rsid w:val="00EA5514"/>
    <w:rsid w:val="00EA7516"/>
    <w:rsid w:val="00EA77ED"/>
    <w:rsid w:val="00EA7D7D"/>
    <w:rsid w:val="00EA7FD0"/>
    <w:rsid w:val="00EB49A9"/>
    <w:rsid w:val="00EB4D97"/>
    <w:rsid w:val="00EB5919"/>
    <w:rsid w:val="00EB5CC6"/>
    <w:rsid w:val="00EB6587"/>
    <w:rsid w:val="00EB715A"/>
    <w:rsid w:val="00EC3D85"/>
    <w:rsid w:val="00EC5AB6"/>
    <w:rsid w:val="00EC77E7"/>
    <w:rsid w:val="00ED0CC4"/>
    <w:rsid w:val="00EE149C"/>
    <w:rsid w:val="00EE2CB3"/>
    <w:rsid w:val="00EE41E8"/>
    <w:rsid w:val="00EF1CF6"/>
    <w:rsid w:val="00EF2B05"/>
    <w:rsid w:val="00EF5608"/>
    <w:rsid w:val="00EF703E"/>
    <w:rsid w:val="00F01392"/>
    <w:rsid w:val="00F033F7"/>
    <w:rsid w:val="00F04612"/>
    <w:rsid w:val="00F057F1"/>
    <w:rsid w:val="00F065D9"/>
    <w:rsid w:val="00F10878"/>
    <w:rsid w:val="00F1375C"/>
    <w:rsid w:val="00F13F9D"/>
    <w:rsid w:val="00F15DC9"/>
    <w:rsid w:val="00F17AAC"/>
    <w:rsid w:val="00F21E16"/>
    <w:rsid w:val="00F22686"/>
    <w:rsid w:val="00F22B6C"/>
    <w:rsid w:val="00F2587D"/>
    <w:rsid w:val="00F25BE3"/>
    <w:rsid w:val="00F279F8"/>
    <w:rsid w:val="00F302C0"/>
    <w:rsid w:val="00F30BFC"/>
    <w:rsid w:val="00F343FE"/>
    <w:rsid w:val="00F3654D"/>
    <w:rsid w:val="00F37683"/>
    <w:rsid w:val="00F41277"/>
    <w:rsid w:val="00F43038"/>
    <w:rsid w:val="00F43CD6"/>
    <w:rsid w:val="00F45B41"/>
    <w:rsid w:val="00F526FD"/>
    <w:rsid w:val="00F55A67"/>
    <w:rsid w:val="00F5603B"/>
    <w:rsid w:val="00F60880"/>
    <w:rsid w:val="00F60ADB"/>
    <w:rsid w:val="00F61BF6"/>
    <w:rsid w:val="00F63B6D"/>
    <w:rsid w:val="00F670E7"/>
    <w:rsid w:val="00F67123"/>
    <w:rsid w:val="00F67575"/>
    <w:rsid w:val="00F703A5"/>
    <w:rsid w:val="00F7135A"/>
    <w:rsid w:val="00F72B8F"/>
    <w:rsid w:val="00F73791"/>
    <w:rsid w:val="00F776FD"/>
    <w:rsid w:val="00F80EE3"/>
    <w:rsid w:val="00F81296"/>
    <w:rsid w:val="00F83816"/>
    <w:rsid w:val="00F84E23"/>
    <w:rsid w:val="00F90150"/>
    <w:rsid w:val="00F91305"/>
    <w:rsid w:val="00F936B5"/>
    <w:rsid w:val="00F9433A"/>
    <w:rsid w:val="00FA01A3"/>
    <w:rsid w:val="00FA05D6"/>
    <w:rsid w:val="00FA0BD7"/>
    <w:rsid w:val="00FA23B7"/>
    <w:rsid w:val="00FA6501"/>
    <w:rsid w:val="00FA73A9"/>
    <w:rsid w:val="00FB1654"/>
    <w:rsid w:val="00FB2626"/>
    <w:rsid w:val="00FB288C"/>
    <w:rsid w:val="00FB31D9"/>
    <w:rsid w:val="00FB563F"/>
    <w:rsid w:val="00FB7D74"/>
    <w:rsid w:val="00FC3904"/>
    <w:rsid w:val="00FC43E3"/>
    <w:rsid w:val="00FC5417"/>
    <w:rsid w:val="00FC5F0A"/>
    <w:rsid w:val="00FC6F65"/>
    <w:rsid w:val="00FC7809"/>
    <w:rsid w:val="00FD0FD8"/>
    <w:rsid w:val="00FD136B"/>
    <w:rsid w:val="00FD400F"/>
    <w:rsid w:val="00FD405C"/>
    <w:rsid w:val="00FD417E"/>
    <w:rsid w:val="00FE187A"/>
    <w:rsid w:val="00FE1B70"/>
    <w:rsid w:val="00FE2075"/>
    <w:rsid w:val="00FE55EC"/>
    <w:rsid w:val="00FE665A"/>
    <w:rsid w:val="00FE7284"/>
    <w:rsid w:val="00FF16D1"/>
    <w:rsid w:val="00FF38DF"/>
    <w:rsid w:val="00FF398B"/>
    <w:rsid w:val="00FF3D5F"/>
    <w:rsid w:val="37FFC85D"/>
    <w:rsid w:val="6F7363A7"/>
    <w:rsid w:val="77CF7DF3"/>
    <w:rsid w:val="7CFD3A97"/>
    <w:rsid w:val="7F3D1C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440995"/>
  <w15:docId w15:val="{CD127A1E-E046-4696-A845-0D46F64AD3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table" w:styleId="a9">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paragraph" w:customStyle="1" w:styleId="1">
    <w:name w:val="引用1"/>
    <w:basedOn w:val="a"/>
    <w:next w:val="a"/>
    <w:link w:val="QuoteChar"/>
    <w:uiPriority w:val="99"/>
    <w:qFormat/>
    <w:rPr>
      <w:rFonts w:ascii="Times New Roman" w:eastAsia="宋体" w:hAnsi="Times New Roman" w:cs="Times New Roman"/>
      <w:i/>
      <w:color w:val="000000"/>
      <w:kern w:val="0"/>
      <w:szCs w:val="20"/>
    </w:rPr>
  </w:style>
  <w:style w:type="character" w:customStyle="1" w:styleId="QuoteChar">
    <w:name w:val="Quote Char"/>
    <w:link w:val="1"/>
    <w:uiPriority w:val="99"/>
    <w:qFormat/>
    <w:locked/>
    <w:rPr>
      <w:rFonts w:ascii="Times New Roman" w:eastAsia="宋体" w:hAnsi="Times New Roman" w:cs="Times New Roman"/>
      <w:i/>
      <w:color w:val="000000"/>
      <w:kern w:val="0"/>
      <w:szCs w:val="20"/>
    </w:rPr>
  </w:style>
  <w:style w:type="character" w:customStyle="1" w:styleId="a4">
    <w:name w:val="批注框文本 字符"/>
    <w:basedOn w:val="a0"/>
    <w:link w:val="a3"/>
    <w:uiPriority w:val="99"/>
    <w:semiHidden/>
    <w:qFormat/>
    <w:rPr>
      <w:sz w:val="18"/>
      <w:szCs w:val="18"/>
    </w:rPr>
  </w:style>
  <w:style w:type="paragraph" w:styleId="aa">
    <w:name w:val="Plain Text"/>
    <w:basedOn w:val="a"/>
    <w:link w:val="10"/>
    <w:rsid w:val="00E605D3"/>
    <w:pPr>
      <w:spacing w:line="360" w:lineRule="auto"/>
      <w:ind w:firstLineChars="200" w:firstLine="480"/>
    </w:pPr>
    <w:rPr>
      <w:rFonts w:ascii="仿宋_GB2312" w:eastAsia="宋体" w:hAnsi="Times New Roman" w:cs="Times New Roman"/>
      <w:sz w:val="24"/>
      <w:szCs w:val="20"/>
    </w:rPr>
  </w:style>
  <w:style w:type="character" w:customStyle="1" w:styleId="ab">
    <w:name w:val="纯文本 字符"/>
    <w:basedOn w:val="a0"/>
    <w:uiPriority w:val="99"/>
    <w:semiHidden/>
    <w:rsid w:val="00E605D3"/>
    <w:rPr>
      <w:rFonts w:asciiTheme="minorEastAsia" w:hAnsi="Courier New" w:cs="Courier New"/>
      <w:kern w:val="2"/>
      <w:sz w:val="21"/>
      <w:szCs w:val="22"/>
    </w:rPr>
  </w:style>
  <w:style w:type="character" w:customStyle="1" w:styleId="10">
    <w:name w:val="纯文本 字符1"/>
    <w:link w:val="aa"/>
    <w:rsid w:val="00E605D3"/>
    <w:rPr>
      <w:rFonts w:ascii="仿宋_GB2312" w:eastAsia="宋体" w:hAnsi="Times New Roman" w:cs="Times New Roman"/>
      <w:kern w:val="2"/>
      <w:sz w:val="24"/>
    </w:rPr>
  </w:style>
  <w:style w:type="paragraph" w:styleId="ac">
    <w:name w:val="Date"/>
    <w:basedOn w:val="a"/>
    <w:next w:val="a"/>
    <w:link w:val="ad"/>
    <w:rsid w:val="00F13F9D"/>
    <w:rPr>
      <w:rFonts w:ascii="仿宋_GB2312" w:eastAsia="仿宋_GB2312" w:hAnsi="Times New Roman" w:cs="Times New Roman"/>
      <w:sz w:val="28"/>
      <w:szCs w:val="20"/>
    </w:rPr>
  </w:style>
  <w:style w:type="character" w:customStyle="1" w:styleId="ad">
    <w:name w:val="日期 字符"/>
    <w:basedOn w:val="a0"/>
    <w:link w:val="ac"/>
    <w:rsid w:val="00F13F9D"/>
    <w:rPr>
      <w:rFonts w:ascii="仿宋_GB2312" w:eastAsia="仿宋_GB2312" w:hAnsi="Times New Roman" w:cs="Times New Roman"/>
      <w:kern w:val="2"/>
      <w:sz w:val="28"/>
    </w:rPr>
  </w:style>
  <w:style w:type="paragraph" w:styleId="ae">
    <w:name w:val="footnote text"/>
    <w:basedOn w:val="a"/>
    <w:link w:val="11"/>
    <w:rsid w:val="00F13F9D"/>
    <w:pPr>
      <w:snapToGrid w:val="0"/>
      <w:jc w:val="left"/>
    </w:pPr>
    <w:rPr>
      <w:rFonts w:ascii="Times New Roman" w:eastAsia="宋体" w:hAnsi="Times New Roman" w:cs="Times New Roman"/>
      <w:sz w:val="18"/>
      <w:szCs w:val="18"/>
    </w:rPr>
  </w:style>
  <w:style w:type="character" w:customStyle="1" w:styleId="af">
    <w:name w:val="脚注文本 字符"/>
    <w:basedOn w:val="a0"/>
    <w:uiPriority w:val="99"/>
    <w:semiHidden/>
    <w:rsid w:val="00F13F9D"/>
    <w:rPr>
      <w:kern w:val="2"/>
      <w:sz w:val="18"/>
      <w:szCs w:val="18"/>
    </w:rPr>
  </w:style>
  <w:style w:type="character" w:customStyle="1" w:styleId="11">
    <w:name w:val="脚注文本 字符1"/>
    <w:link w:val="ae"/>
    <w:rsid w:val="00F13F9D"/>
    <w:rPr>
      <w:rFonts w:ascii="Times New Roman" w:eastAsia="宋体" w:hAnsi="Times New Roman" w:cs="Times New Roman"/>
      <w:kern w:val="2"/>
      <w:sz w:val="18"/>
      <w:szCs w:val="18"/>
    </w:rPr>
  </w:style>
  <w:style w:type="character" w:styleId="af0">
    <w:name w:val="footnote reference"/>
    <w:rsid w:val="00F13F9D"/>
    <w:rPr>
      <w:vertAlign w:val="superscript"/>
    </w:rPr>
  </w:style>
  <w:style w:type="character" w:styleId="af1">
    <w:name w:val="Hyperlink"/>
    <w:basedOn w:val="a0"/>
    <w:uiPriority w:val="99"/>
    <w:unhideWhenUsed/>
    <w:rsid w:val="008C45BF"/>
    <w:rPr>
      <w:color w:val="0000FF" w:themeColor="hyperlink"/>
      <w:u w:val="single"/>
    </w:rPr>
  </w:style>
  <w:style w:type="character" w:styleId="af2">
    <w:name w:val="Unresolved Mention"/>
    <w:basedOn w:val="a0"/>
    <w:uiPriority w:val="99"/>
    <w:semiHidden/>
    <w:unhideWhenUsed/>
    <w:rsid w:val="008C45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481312">
      <w:bodyDiv w:val="1"/>
      <w:marLeft w:val="0"/>
      <w:marRight w:val="0"/>
      <w:marTop w:val="0"/>
      <w:marBottom w:val="0"/>
      <w:divBdr>
        <w:top w:val="none" w:sz="0" w:space="0" w:color="auto"/>
        <w:left w:val="none" w:sz="0" w:space="0" w:color="auto"/>
        <w:bottom w:val="none" w:sz="0" w:space="0" w:color="auto"/>
        <w:right w:val="none" w:sz="0" w:space="0" w:color="auto"/>
      </w:divBdr>
    </w:div>
    <w:div w:id="46867432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5</Pages>
  <Words>630</Words>
  <Characters>3591</Characters>
  <Application>Microsoft Office Word</Application>
  <DocSecurity>0</DocSecurity>
  <Lines>29</Lines>
  <Paragraphs>8</Paragraphs>
  <ScaleCrop>false</ScaleCrop>
  <Company/>
  <LinksUpToDate>false</LinksUpToDate>
  <CharactersWithSpaces>4213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周长海</dc:creator>
  <cp:lastModifiedBy>张 雪琪</cp:lastModifiedBy>
  <cp:revision>23</cp:revision>
  <dcterms:created xsi:type="dcterms:W3CDTF">2022-08-21T07:05:00Z</dcterms:created>
  <dcterms:modified xsi:type="dcterms:W3CDTF">2022-08-22T04:07:00Z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2052-11.8.2.9958</vt:lpwstr>
  </property>
</Properties>
</file>