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64" w:rsidRPr="00872AB8" w:rsidRDefault="00CF5464" w:rsidP="00CF5464">
      <w:pPr>
        <w:jc w:val="center"/>
        <w:rPr>
          <w:rFonts w:ascii="Times New Roman" w:eastAsia="仿宋_GB2312" w:hAnsi="Times New Roman"/>
          <w:b/>
          <w:sz w:val="32"/>
          <w:szCs w:val="32"/>
        </w:rPr>
      </w:pPr>
      <w:r w:rsidRPr="00872AB8">
        <w:rPr>
          <w:rFonts w:ascii="Times New Roman" w:eastAsia="仿宋_GB2312" w:hAnsi="Times New Roman" w:hint="eastAsia"/>
          <w:sz w:val="32"/>
          <w:szCs w:val="32"/>
        </w:rPr>
        <w:t>中国科学院新疆生态与地理研究所</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所</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长：</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张元明</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地</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址：</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新疆乌鲁木齐市北京南路</w:t>
      </w:r>
      <w:r w:rsidRPr="00872AB8">
        <w:rPr>
          <w:rFonts w:ascii="Times New Roman" w:eastAsia="仿宋_GB2312" w:hAnsi="Times New Roman"/>
          <w:sz w:val="32"/>
          <w:szCs w:val="32"/>
        </w:rPr>
        <w:t>818</w:t>
      </w:r>
      <w:r w:rsidRPr="00872AB8">
        <w:rPr>
          <w:rFonts w:ascii="Times New Roman" w:eastAsia="仿宋_GB2312" w:hAnsi="Times New Roman" w:hint="eastAsia"/>
          <w:sz w:val="32"/>
          <w:szCs w:val="32"/>
        </w:rPr>
        <w:t>号</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邮</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编：</w:t>
      </w:r>
      <w:r w:rsidRPr="00872AB8">
        <w:rPr>
          <w:rFonts w:ascii="Times New Roman" w:eastAsia="仿宋_GB2312" w:hAnsi="Times New Roman"/>
          <w:sz w:val="32"/>
          <w:szCs w:val="32"/>
        </w:rPr>
        <w:t xml:space="preserve"> 830011</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联系</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电话：</w:t>
      </w:r>
      <w:r w:rsidRPr="00872AB8">
        <w:rPr>
          <w:rFonts w:ascii="Times New Roman" w:eastAsia="仿宋_GB2312" w:hAnsi="Times New Roman"/>
          <w:sz w:val="32"/>
          <w:szCs w:val="32"/>
        </w:rPr>
        <w:t xml:space="preserve"> 0991—7885307 (</w:t>
      </w:r>
      <w:r w:rsidRPr="00872AB8">
        <w:rPr>
          <w:rFonts w:ascii="Times New Roman" w:eastAsia="仿宋_GB2312" w:hAnsi="Times New Roman" w:hint="eastAsia"/>
          <w:sz w:val="32"/>
          <w:szCs w:val="32"/>
        </w:rPr>
        <w:t>所办</w:t>
      </w:r>
      <w:r w:rsidRPr="00872AB8">
        <w:rPr>
          <w:rFonts w:ascii="Times New Roman" w:eastAsia="仿宋_GB2312" w:hAnsi="Times New Roman"/>
          <w:sz w:val="32"/>
          <w:szCs w:val="32"/>
        </w:rPr>
        <w:t>)</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传</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真：</w:t>
      </w:r>
      <w:r w:rsidRPr="00872AB8">
        <w:rPr>
          <w:rFonts w:ascii="Times New Roman" w:eastAsia="仿宋_GB2312" w:hAnsi="Times New Roman"/>
          <w:sz w:val="32"/>
          <w:szCs w:val="32"/>
        </w:rPr>
        <w:t xml:space="preserve"> 0991—7885300</w:t>
      </w:r>
    </w:p>
    <w:p w:rsidR="00CF5464" w:rsidRPr="00872AB8" w:rsidRDefault="00CF5464" w:rsidP="00CF5464">
      <w:pPr>
        <w:spacing w:line="480" w:lineRule="exact"/>
        <w:rPr>
          <w:rFonts w:ascii="Times New Roman" w:eastAsia="仿宋_GB2312" w:hAnsi="Times New Roman"/>
          <w:sz w:val="32"/>
          <w:szCs w:val="32"/>
          <w:u w:val="single"/>
        </w:rPr>
      </w:pPr>
      <w:r w:rsidRPr="00872AB8">
        <w:rPr>
          <w:rFonts w:ascii="Times New Roman" w:eastAsia="仿宋_GB2312" w:hAnsi="Times New Roman" w:hint="eastAsia"/>
          <w:color w:val="000000"/>
          <w:sz w:val="32"/>
          <w:szCs w:val="32"/>
        </w:rPr>
        <w:t>电子</w:t>
      </w:r>
      <w:r w:rsidRPr="00872AB8">
        <w:rPr>
          <w:rFonts w:ascii="Times New Roman" w:eastAsia="仿宋_GB2312" w:hAnsi="Times New Roman"/>
          <w:color w:val="000000"/>
          <w:sz w:val="32"/>
          <w:szCs w:val="32"/>
        </w:rPr>
        <w:t xml:space="preserve"> </w:t>
      </w:r>
      <w:r w:rsidRPr="00872AB8">
        <w:rPr>
          <w:rFonts w:ascii="Times New Roman" w:eastAsia="仿宋_GB2312" w:hAnsi="Times New Roman" w:hint="eastAsia"/>
          <w:color w:val="000000"/>
          <w:sz w:val="32"/>
          <w:szCs w:val="32"/>
        </w:rPr>
        <w:t>邮箱：</w:t>
      </w:r>
      <w:r w:rsidRPr="00872AB8">
        <w:rPr>
          <w:rFonts w:ascii="Times New Roman" w:eastAsia="仿宋_GB2312" w:hAnsi="Times New Roman"/>
          <w:color w:val="000000"/>
          <w:sz w:val="32"/>
          <w:szCs w:val="32"/>
        </w:rPr>
        <w:t xml:space="preserve"> </w:t>
      </w:r>
      <w:hyperlink r:id="rId7" w:history="1">
        <w:r w:rsidRPr="00872AB8">
          <w:rPr>
            <w:rStyle w:val="a7"/>
            <w:rFonts w:ascii="Times New Roman" w:eastAsia="仿宋_GB2312" w:hAnsi="Times New Roman"/>
            <w:sz w:val="32"/>
            <w:szCs w:val="32"/>
          </w:rPr>
          <w:t>sds@ms.xjb.ac.cn</w:t>
        </w:r>
      </w:hyperlink>
    </w:p>
    <w:p w:rsidR="00CF5464" w:rsidRPr="00872AB8" w:rsidRDefault="00CF5464" w:rsidP="00CF5464">
      <w:pPr>
        <w:spacing w:line="480" w:lineRule="exact"/>
        <w:rPr>
          <w:rFonts w:ascii="Times New Roman" w:eastAsia="仿宋_GB2312" w:hAnsi="Times New Roman"/>
          <w:color w:val="000000"/>
          <w:sz w:val="32"/>
          <w:szCs w:val="32"/>
          <w:u w:val="single"/>
        </w:rPr>
      </w:pPr>
      <w:r w:rsidRPr="00872AB8">
        <w:rPr>
          <w:rFonts w:ascii="Times New Roman" w:eastAsia="仿宋_GB2312" w:hAnsi="Times New Roman" w:hint="eastAsia"/>
          <w:color w:val="000000"/>
          <w:sz w:val="32"/>
          <w:szCs w:val="32"/>
        </w:rPr>
        <w:t>网</w:t>
      </w:r>
      <w:r w:rsidRPr="00872AB8">
        <w:rPr>
          <w:rFonts w:ascii="Times New Roman" w:eastAsia="仿宋_GB2312" w:hAnsi="Times New Roman"/>
          <w:color w:val="000000"/>
          <w:sz w:val="32"/>
          <w:szCs w:val="32"/>
        </w:rPr>
        <w:t xml:space="preserve">     </w:t>
      </w:r>
      <w:r w:rsidRPr="00872AB8">
        <w:rPr>
          <w:rFonts w:ascii="Times New Roman" w:eastAsia="仿宋_GB2312" w:hAnsi="Times New Roman" w:hint="eastAsia"/>
          <w:color w:val="000000"/>
          <w:sz w:val="32"/>
          <w:szCs w:val="32"/>
        </w:rPr>
        <w:t>址：</w:t>
      </w:r>
      <w:r w:rsidRPr="00872AB8">
        <w:rPr>
          <w:rFonts w:ascii="Times New Roman" w:eastAsia="仿宋_GB2312" w:hAnsi="Times New Roman"/>
          <w:color w:val="000000"/>
          <w:sz w:val="32"/>
          <w:szCs w:val="32"/>
        </w:rPr>
        <w:t xml:space="preserve"> </w:t>
      </w:r>
      <w:hyperlink r:id="rId8" w:history="1">
        <w:r w:rsidRPr="00872AB8">
          <w:rPr>
            <w:rStyle w:val="a7"/>
            <w:rFonts w:ascii="Times New Roman" w:eastAsia="仿宋_GB2312" w:hAnsi="Times New Roman"/>
            <w:sz w:val="32"/>
            <w:szCs w:val="32"/>
          </w:rPr>
          <w:t>www.egi.ac.cn</w:t>
        </w:r>
      </w:hyperlink>
    </w:p>
    <w:p w:rsidR="00905078" w:rsidRPr="00872AB8" w:rsidRDefault="00905078">
      <w:pPr>
        <w:rPr>
          <w:sz w:val="32"/>
          <w:szCs w:val="32"/>
        </w:rPr>
      </w:pPr>
    </w:p>
    <w:p w:rsidR="00CF5464" w:rsidRPr="00872AB8" w:rsidRDefault="00CF5464" w:rsidP="00CF5464">
      <w:pPr>
        <w:ind w:firstLineChars="200" w:firstLine="640"/>
        <w:rPr>
          <w:rFonts w:ascii="Times New Roman" w:eastAsia="仿宋_GB2312" w:hAnsi="Times New Roman"/>
          <w:sz w:val="32"/>
          <w:szCs w:val="32"/>
        </w:rPr>
      </w:pPr>
      <w:r w:rsidRPr="00872AB8">
        <w:rPr>
          <w:rFonts w:ascii="Times New Roman" w:eastAsia="仿宋_GB2312" w:hAnsi="Times New Roman" w:hint="eastAsia"/>
          <w:sz w:val="32"/>
          <w:szCs w:val="32"/>
        </w:rPr>
        <w:t>中国科学院新疆生态与地理研究所（以下简称“新疆生地所”）成立于</w:t>
      </w:r>
      <w:r w:rsidRPr="00872AB8">
        <w:rPr>
          <w:rFonts w:ascii="Times New Roman" w:eastAsia="仿宋_GB2312" w:hAnsi="Times New Roman"/>
          <w:sz w:val="32"/>
          <w:szCs w:val="32"/>
        </w:rPr>
        <w:t>1998</w:t>
      </w:r>
      <w:r w:rsidRPr="00872AB8">
        <w:rPr>
          <w:rFonts w:ascii="Times New Roman" w:eastAsia="仿宋_GB2312" w:hAnsi="Times New Roman" w:hint="eastAsia"/>
          <w:sz w:val="32"/>
          <w:szCs w:val="32"/>
        </w:rPr>
        <w:t>年</w:t>
      </w:r>
      <w:r w:rsidRPr="00872AB8">
        <w:rPr>
          <w:rFonts w:ascii="Times New Roman" w:eastAsia="仿宋_GB2312" w:hAnsi="Times New Roman"/>
          <w:sz w:val="32"/>
          <w:szCs w:val="32"/>
        </w:rPr>
        <w:t>7</w:t>
      </w:r>
      <w:r w:rsidRPr="00872AB8">
        <w:rPr>
          <w:rFonts w:ascii="Times New Roman" w:eastAsia="仿宋_GB2312" w:hAnsi="Times New Roman" w:hint="eastAsia"/>
          <w:sz w:val="32"/>
          <w:szCs w:val="32"/>
        </w:rPr>
        <w:t>月</w:t>
      </w:r>
      <w:r w:rsidRPr="00872AB8">
        <w:rPr>
          <w:rFonts w:ascii="Times New Roman" w:eastAsia="仿宋_GB2312" w:hAnsi="Times New Roman"/>
          <w:sz w:val="32"/>
          <w:szCs w:val="32"/>
        </w:rPr>
        <w:t>7</w:t>
      </w:r>
      <w:r w:rsidRPr="00872AB8">
        <w:rPr>
          <w:rFonts w:ascii="Times New Roman" w:eastAsia="仿宋_GB2312" w:hAnsi="Times New Roman" w:hint="eastAsia"/>
          <w:sz w:val="32"/>
          <w:szCs w:val="32"/>
        </w:rPr>
        <w:t>日，由中国科学院新疆生物土壤沙漠研究所（</w:t>
      </w:r>
      <w:r w:rsidRPr="00872AB8">
        <w:rPr>
          <w:rFonts w:ascii="Times New Roman" w:eastAsia="仿宋_GB2312" w:hAnsi="Times New Roman"/>
          <w:sz w:val="32"/>
          <w:szCs w:val="32"/>
        </w:rPr>
        <w:t>1961</w:t>
      </w:r>
      <w:r w:rsidRPr="00872AB8">
        <w:rPr>
          <w:rFonts w:ascii="Times New Roman" w:eastAsia="仿宋_GB2312" w:hAnsi="Times New Roman" w:hint="eastAsia"/>
          <w:sz w:val="32"/>
          <w:szCs w:val="32"/>
        </w:rPr>
        <w:t>年成立）和中国科学院新疆地理研究所（</w:t>
      </w:r>
      <w:r w:rsidRPr="00872AB8">
        <w:rPr>
          <w:rFonts w:ascii="Times New Roman" w:eastAsia="仿宋_GB2312" w:hAnsi="Times New Roman"/>
          <w:sz w:val="32"/>
          <w:szCs w:val="32"/>
        </w:rPr>
        <w:t>1965</w:t>
      </w:r>
      <w:r w:rsidRPr="00872AB8">
        <w:rPr>
          <w:rFonts w:ascii="Times New Roman" w:eastAsia="仿宋_GB2312" w:hAnsi="Times New Roman" w:hint="eastAsia"/>
          <w:sz w:val="32"/>
          <w:szCs w:val="32"/>
        </w:rPr>
        <w:t>年成立）合并而成。</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hint="eastAsia"/>
          <w:sz w:val="32"/>
          <w:szCs w:val="32"/>
        </w:rPr>
        <w:t>新疆生地所面向国际干旱区生态环境保护和资源绿色开发领域的科技前沿，面向国家“丝绸之路经济带”生态文明建设重大需求，面向新疆社会稳定和长治久安主战场。围绕自然资源开发、生态修复、环境治理、生物多样性保育和区域可持续发展等重大问题开展研究，创新干旱区科学的理论和方法体系，打造干旱区生态监测、数据共享和生物资源保育平台，探索绿色发展模式和途径，为绿色丝绸之路建设提供科技支撑。</w:t>
      </w:r>
      <w:r w:rsidRPr="004063A3">
        <w:rPr>
          <w:rFonts w:ascii="Times New Roman" w:eastAsia="仿宋_GB2312" w:hAnsi="Times New Roman"/>
          <w:sz w:val="32"/>
          <w:szCs w:val="32"/>
        </w:rPr>
        <w:t>2025</w:t>
      </w:r>
      <w:r w:rsidRPr="004063A3">
        <w:rPr>
          <w:rFonts w:ascii="Times New Roman" w:eastAsia="仿宋_GB2312" w:hAnsi="Times New Roman" w:hint="eastAsia"/>
          <w:sz w:val="32"/>
          <w:szCs w:val="32"/>
        </w:rPr>
        <w:t>年，</w:t>
      </w:r>
      <w:r w:rsidR="00EF5658">
        <w:rPr>
          <w:rFonts w:ascii="Times New Roman" w:eastAsia="仿宋_GB2312" w:hAnsi="Times New Roman" w:hint="eastAsia"/>
          <w:sz w:val="32"/>
          <w:szCs w:val="32"/>
        </w:rPr>
        <w:t>研究所</w:t>
      </w:r>
      <w:r w:rsidRPr="004063A3">
        <w:rPr>
          <w:rFonts w:ascii="Times New Roman" w:eastAsia="仿宋_GB2312" w:hAnsi="Times New Roman" w:hint="eastAsia"/>
          <w:sz w:val="32"/>
          <w:szCs w:val="32"/>
        </w:rPr>
        <w:t>聚焦主责主业，狠抓院党组重大决策部署贯彻落实，完成</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十四五</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科技创新规划总结报告，</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干旱区水资源安全与保护</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中亚生态系统修复与保护</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干旱区生物资源保护与利用</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三大主攻方向均完成预期</w:t>
      </w:r>
      <w:r w:rsidRPr="004063A3">
        <w:rPr>
          <w:rFonts w:ascii="Times New Roman" w:eastAsia="仿宋_GB2312" w:hAnsi="Times New Roman" w:hint="eastAsia"/>
          <w:sz w:val="32"/>
          <w:szCs w:val="32"/>
        </w:rPr>
        <w:lastRenderedPageBreak/>
        <w:t>目标，取得重大科研进展和标志性成果，在</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十四五</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末期达到了国内</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领跑</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、国际部分</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领跑</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水平。编制完成</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十五五</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发展规划，凝练形成</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干旱区水循环与水资源安全</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干旱区荒漠化防治与生物多样性保护</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干旱区人地关系与可持续发展</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三大主攻方向。</w:t>
      </w:r>
      <w:r w:rsidR="000A5B4C">
        <w:rPr>
          <w:rFonts w:ascii="Times New Roman" w:eastAsia="仿宋_GB2312" w:hAnsi="Times New Roman" w:hint="eastAsia"/>
          <w:sz w:val="32"/>
          <w:szCs w:val="32"/>
        </w:rPr>
        <w:t>新疆科考取得一批阶段性亮点成果；</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伊犁</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吐鲁番国家植物园</w:t>
      </w:r>
      <w:r w:rsidRPr="004063A3">
        <w:rPr>
          <w:rFonts w:ascii="Times New Roman" w:eastAsia="仿宋_GB2312" w:hAnsi="Times New Roman"/>
          <w:sz w:val="32"/>
          <w:szCs w:val="32"/>
        </w:rPr>
        <w:t>”</w:t>
      </w:r>
      <w:r w:rsidR="000A5B4C">
        <w:rPr>
          <w:rFonts w:ascii="Times New Roman" w:eastAsia="仿宋_GB2312" w:hAnsi="Times New Roman" w:hint="eastAsia"/>
          <w:sz w:val="32"/>
          <w:szCs w:val="32"/>
        </w:rPr>
        <w:t>建设</w:t>
      </w:r>
      <w:r w:rsidRPr="004063A3">
        <w:rPr>
          <w:rFonts w:ascii="Times New Roman" w:eastAsia="仿宋_GB2312" w:hAnsi="Times New Roman" w:hint="eastAsia"/>
          <w:sz w:val="32"/>
          <w:szCs w:val="32"/>
        </w:rPr>
        <w:t>纳入</w:t>
      </w:r>
      <w:r w:rsidRPr="004063A3">
        <w:rPr>
          <w:rFonts w:ascii="Times New Roman" w:eastAsia="仿宋_GB2312" w:hAnsi="Times New Roman"/>
          <w:sz w:val="32"/>
          <w:szCs w:val="32"/>
        </w:rPr>
        <w:t>2026</w:t>
      </w:r>
      <w:r w:rsidRPr="004063A3">
        <w:rPr>
          <w:rFonts w:ascii="Times New Roman" w:eastAsia="仿宋_GB2312" w:hAnsi="Times New Roman" w:hint="eastAsia"/>
          <w:sz w:val="32"/>
          <w:szCs w:val="32"/>
        </w:rPr>
        <w:t>年自治区政府工作报告，进入关键阶段；三坪园区一期建设完成</w:t>
      </w:r>
      <w:r w:rsidR="000A5B4C">
        <w:rPr>
          <w:rFonts w:ascii="Times New Roman" w:eastAsia="仿宋_GB2312" w:hAnsi="Times New Roman" w:hint="eastAsia"/>
          <w:sz w:val="32"/>
          <w:szCs w:val="32"/>
        </w:rPr>
        <w:t>，</w:t>
      </w:r>
      <w:r w:rsidRPr="004063A3">
        <w:rPr>
          <w:rFonts w:ascii="Times New Roman" w:eastAsia="仿宋_GB2312" w:hAnsi="Times New Roman" w:hint="eastAsia"/>
          <w:sz w:val="32"/>
          <w:szCs w:val="32"/>
        </w:rPr>
        <w:t>二期建设进入施工图审核及报批阶段。</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sz w:val="32"/>
          <w:szCs w:val="32"/>
        </w:rPr>
        <w:t>2025</w:t>
      </w:r>
      <w:r w:rsidRPr="004063A3">
        <w:rPr>
          <w:rFonts w:ascii="Times New Roman" w:eastAsia="仿宋_GB2312" w:hAnsi="Times New Roman" w:hint="eastAsia"/>
          <w:sz w:val="32"/>
          <w:szCs w:val="32"/>
        </w:rPr>
        <w:t>年，新疆生地所学科发展保持国际领先，地球科学、环境与生态学、植物与动物科学、农业科学和工程学</w:t>
      </w:r>
      <w:r w:rsidRPr="004063A3">
        <w:rPr>
          <w:rFonts w:ascii="Times New Roman" w:eastAsia="仿宋_GB2312" w:hAnsi="Times New Roman"/>
          <w:sz w:val="32"/>
          <w:szCs w:val="32"/>
        </w:rPr>
        <w:t>5</w:t>
      </w:r>
      <w:r w:rsidRPr="004063A3">
        <w:rPr>
          <w:rFonts w:ascii="Times New Roman" w:eastAsia="仿宋_GB2312" w:hAnsi="Times New Roman" w:hint="eastAsia"/>
          <w:sz w:val="32"/>
          <w:szCs w:val="32"/>
        </w:rPr>
        <w:t>个学科持续进入</w:t>
      </w:r>
      <w:r w:rsidRPr="004063A3">
        <w:rPr>
          <w:rFonts w:ascii="Times New Roman" w:eastAsia="仿宋_GB2312" w:hAnsi="Times New Roman"/>
          <w:sz w:val="32"/>
          <w:szCs w:val="32"/>
        </w:rPr>
        <w:t>ESI</w:t>
      </w:r>
      <w:r w:rsidRPr="004063A3">
        <w:rPr>
          <w:rFonts w:ascii="Times New Roman" w:eastAsia="仿宋_GB2312" w:hAnsi="Times New Roman" w:hint="eastAsia"/>
          <w:sz w:val="32"/>
          <w:szCs w:val="32"/>
        </w:rPr>
        <w:t>全球前</w:t>
      </w:r>
      <w:r w:rsidRPr="004063A3">
        <w:rPr>
          <w:rFonts w:ascii="Times New Roman" w:eastAsia="仿宋_GB2312" w:hAnsi="Times New Roman"/>
          <w:sz w:val="32"/>
          <w:szCs w:val="32"/>
        </w:rPr>
        <w:t>1%</w:t>
      </w:r>
      <w:r w:rsidRPr="004063A3">
        <w:rPr>
          <w:rFonts w:ascii="Times New Roman" w:eastAsia="仿宋_GB2312" w:hAnsi="Times New Roman" w:hint="eastAsia"/>
          <w:sz w:val="32"/>
          <w:szCs w:val="32"/>
        </w:rPr>
        <w:t>。</w:t>
      </w:r>
    </w:p>
    <w:p w:rsidR="004B19C7" w:rsidRPr="004063A3" w:rsidRDefault="00EF5658" w:rsidP="004B19C7">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研究所</w:t>
      </w:r>
      <w:r w:rsidR="004B19C7" w:rsidRPr="004063A3">
        <w:rPr>
          <w:rFonts w:ascii="Times New Roman" w:eastAsia="仿宋_GB2312" w:hAnsi="Times New Roman" w:hint="eastAsia"/>
          <w:sz w:val="32"/>
          <w:szCs w:val="32"/>
        </w:rPr>
        <w:t>建有干旱区生态安全与可持续发展全国重点实验室、荒漠与绿洲生态研究中心、干旱区生物多样性保育研究中心、国家荒漠</w:t>
      </w:r>
      <w:r w:rsidR="004B19C7" w:rsidRPr="004063A3">
        <w:rPr>
          <w:rFonts w:ascii="Times New Roman" w:eastAsia="仿宋_GB2312" w:hAnsi="Times New Roman"/>
          <w:sz w:val="32"/>
          <w:szCs w:val="32"/>
        </w:rPr>
        <w:t>-</w:t>
      </w:r>
      <w:r w:rsidR="004B19C7" w:rsidRPr="004063A3">
        <w:rPr>
          <w:rFonts w:ascii="Times New Roman" w:eastAsia="仿宋_GB2312" w:hAnsi="Times New Roman" w:hint="eastAsia"/>
          <w:sz w:val="32"/>
          <w:szCs w:val="32"/>
        </w:rPr>
        <w:t>绿洲生态建设工程技术研究中心、新疆矿</w:t>
      </w:r>
      <w:r w:rsidR="000A5B4C">
        <w:rPr>
          <w:rFonts w:ascii="Times New Roman" w:eastAsia="仿宋_GB2312" w:hAnsi="Times New Roman" w:hint="eastAsia"/>
          <w:sz w:val="32"/>
          <w:szCs w:val="32"/>
        </w:rPr>
        <w:t>产资源研究中心、新疆旅游研究院、丝路绿色发展研究中心等七个</w:t>
      </w:r>
      <w:r w:rsidR="004B19C7" w:rsidRPr="004063A3">
        <w:rPr>
          <w:rFonts w:ascii="Times New Roman" w:eastAsia="仿宋_GB2312" w:hAnsi="Times New Roman" w:hint="eastAsia"/>
          <w:sz w:val="32"/>
          <w:szCs w:val="32"/>
        </w:rPr>
        <w:t>内设研究单元。在国内建有</w:t>
      </w:r>
      <w:r w:rsidR="004B19C7" w:rsidRPr="004063A3">
        <w:rPr>
          <w:rFonts w:ascii="Times New Roman" w:eastAsia="仿宋_GB2312" w:hAnsi="Times New Roman"/>
          <w:sz w:val="32"/>
          <w:szCs w:val="32"/>
        </w:rPr>
        <w:t>12</w:t>
      </w:r>
      <w:r w:rsidR="004B19C7" w:rsidRPr="004063A3">
        <w:rPr>
          <w:rFonts w:ascii="Times New Roman" w:eastAsia="仿宋_GB2312" w:hAnsi="Times New Roman" w:hint="eastAsia"/>
          <w:sz w:val="32"/>
          <w:szCs w:val="32"/>
        </w:rPr>
        <w:t>个野外观测研究站（</w:t>
      </w:r>
      <w:r w:rsidR="004B19C7" w:rsidRPr="004063A3">
        <w:rPr>
          <w:rFonts w:ascii="Times New Roman" w:eastAsia="仿宋_GB2312" w:hAnsi="Times New Roman"/>
          <w:sz w:val="32"/>
          <w:szCs w:val="32"/>
        </w:rPr>
        <w:t>3</w:t>
      </w:r>
      <w:r w:rsidR="004B19C7" w:rsidRPr="004063A3">
        <w:rPr>
          <w:rFonts w:ascii="Times New Roman" w:eastAsia="仿宋_GB2312" w:hAnsi="Times New Roman" w:hint="eastAsia"/>
          <w:sz w:val="32"/>
          <w:szCs w:val="32"/>
        </w:rPr>
        <w:t>个国家站，</w:t>
      </w:r>
      <w:r w:rsidR="004B19C7" w:rsidRPr="004063A3">
        <w:rPr>
          <w:rFonts w:ascii="Times New Roman" w:eastAsia="仿宋_GB2312" w:hAnsi="Times New Roman"/>
          <w:sz w:val="32"/>
          <w:szCs w:val="32"/>
        </w:rPr>
        <w:t>5</w:t>
      </w:r>
      <w:r w:rsidR="004B19C7" w:rsidRPr="004063A3">
        <w:rPr>
          <w:rFonts w:ascii="Times New Roman" w:eastAsia="仿宋_GB2312" w:hAnsi="Times New Roman" w:hint="eastAsia"/>
          <w:sz w:val="32"/>
          <w:szCs w:val="32"/>
        </w:rPr>
        <w:t>个自治区级站），在境外建有</w:t>
      </w:r>
      <w:r w:rsidR="004B19C7" w:rsidRPr="004063A3">
        <w:rPr>
          <w:rFonts w:ascii="Times New Roman" w:eastAsia="仿宋_GB2312" w:hAnsi="Times New Roman"/>
          <w:sz w:val="32"/>
          <w:szCs w:val="32"/>
        </w:rPr>
        <w:t>5</w:t>
      </w:r>
      <w:r w:rsidR="004B19C7" w:rsidRPr="004063A3">
        <w:rPr>
          <w:rFonts w:ascii="Times New Roman" w:eastAsia="仿宋_GB2312" w:hAnsi="Times New Roman" w:hint="eastAsia"/>
          <w:sz w:val="32"/>
          <w:szCs w:val="32"/>
        </w:rPr>
        <w:t>个重点野外联合观测站，建有省部级重点实验室</w:t>
      </w:r>
      <w:r w:rsidR="004B19C7" w:rsidRPr="004063A3">
        <w:rPr>
          <w:rFonts w:ascii="Times New Roman" w:eastAsia="仿宋_GB2312" w:hAnsi="Times New Roman"/>
          <w:sz w:val="32"/>
          <w:szCs w:val="32"/>
        </w:rPr>
        <w:t>8</w:t>
      </w:r>
      <w:r w:rsidR="004B19C7" w:rsidRPr="004063A3">
        <w:rPr>
          <w:rFonts w:ascii="Times New Roman" w:eastAsia="仿宋_GB2312" w:hAnsi="Times New Roman" w:hint="eastAsia"/>
          <w:sz w:val="32"/>
          <w:szCs w:val="32"/>
        </w:rPr>
        <w:t>个。建有中国科学院大型仪器区域中心、文献信息中心、新疆自然博物馆等支撑平台。</w:t>
      </w:r>
      <w:r w:rsidR="000A5B4C" w:rsidRPr="00DA561E">
        <w:rPr>
          <w:rFonts w:ascii="Times New Roman" w:eastAsia="仿宋_GB2312" w:hAnsi="Times New Roman" w:hint="eastAsia"/>
          <w:sz w:val="32"/>
          <w:szCs w:val="32"/>
        </w:rPr>
        <w:t>共建</w:t>
      </w:r>
      <w:r w:rsidR="004409DD">
        <w:rPr>
          <w:rFonts w:ascii="Times New Roman" w:eastAsia="仿宋_GB2312" w:hAnsi="Times New Roman" w:hint="eastAsia"/>
          <w:sz w:val="32"/>
          <w:szCs w:val="32"/>
        </w:rPr>
        <w:t>了</w:t>
      </w:r>
      <w:r w:rsidR="000A5B4C">
        <w:rPr>
          <w:rFonts w:ascii="Times New Roman" w:eastAsia="仿宋_GB2312" w:hAnsi="Times New Roman" w:hint="eastAsia"/>
          <w:sz w:val="32"/>
          <w:szCs w:val="32"/>
        </w:rPr>
        <w:t>中塔生物资源保育与可持续利用联合实验室、中哈遥感技术与应用联合实验室、</w:t>
      </w:r>
      <w:r w:rsidR="004409DD" w:rsidRPr="00DA561E">
        <w:rPr>
          <w:rFonts w:ascii="Times New Roman" w:eastAsia="仿宋_GB2312" w:hAnsi="Times New Roman" w:hint="eastAsia"/>
          <w:sz w:val="32"/>
          <w:szCs w:val="32"/>
        </w:rPr>
        <w:t>绿色咸海技术</w:t>
      </w:r>
      <w:r w:rsidR="004409DD" w:rsidRPr="00DA561E">
        <w:rPr>
          <w:rFonts w:ascii="Times New Roman" w:eastAsia="仿宋_GB2312" w:hAnsi="Times New Roman"/>
          <w:sz w:val="32"/>
          <w:szCs w:val="32"/>
        </w:rPr>
        <w:t>研发与示范联合实验室</w:t>
      </w:r>
      <w:r w:rsidR="004409DD" w:rsidRPr="00DA561E">
        <w:rPr>
          <w:rFonts w:ascii="Times New Roman" w:eastAsia="仿宋_GB2312" w:hAnsi="Times New Roman" w:hint="eastAsia"/>
          <w:sz w:val="32"/>
          <w:szCs w:val="32"/>
        </w:rPr>
        <w:t>、</w:t>
      </w:r>
      <w:r w:rsidR="004409DD">
        <w:rPr>
          <w:rFonts w:ascii="Times New Roman" w:eastAsia="仿宋_GB2312" w:hAnsi="Times New Roman" w:hint="eastAsia"/>
          <w:sz w:val="32"/>
          <w:szCs w:val="32"/>
        </w:rPr>
        <w:t>中比</w:t>
      </w:r>
      <w:r w:rsidR="000A5B4C" w:rsidRPr="00DA561E">
        <w:rPr>
          <w:rFonts w:ascii="Times New Roman" w:eastAsia="仿宋_GB2312" w:hAnsi="Times New Roman"/>
          <w:sz w:val="32"/>
          <w:szCs w:val="32"/>
        </w:rPr>
        <w:t>地理信息系统联合实验室、</w:t>
      </w:r>
      <w:r w:rsidR="000A5B4C" w:rsidRPr="00DA561E">
        <w:rPr>
          <w:rFonts w:ascii="Times New Roman" w:eastAsia="仿宋_GB2312" w:hAnsi="Times New Roman" w:hint="eastAsia"/>
          <w:sz w:val="32"/>
          <w:szCs w:val="32"/>
        </w:rPr>
        <w:t>干旱区</w:t>
      </w:r>
      <w:r w:rsidR="000A5B4C" w:rsidRPr="00DA561E">
        <w:rPr>
          <w:rFonts w:ascii="Times New Roman" w:eastAsia="仿宋_GB2312" w:hAnsi="Times New Roman"/>
          <w:sz w:val="32"/>
          <w:szCs w:val="32"/>
        </w:rPr>
        <w:t>生物多样性保</w:t>
      </w:r>
      <w:r w:rsidR="000A5B4C" w:rsidRPr="00DA561E">
        <w:rPr>
          <w:rFonts w:ascii="Times New Roman" w:eastAsia="仿宋_GB2312" w:hAnsi="Times New Roman"/>
          <w:sz w:val="32"/>
          <w:szCs w:val="32"/>
        </w:rPr>
        <w:lastRenderedPageBreak/>
        <w:t>护联合体</w:t>
      </w:r>
      <w:r w:rsidR="000A5B4C" w:rsidRPr="00DA561E">
        <w:rPr>
          <w:rFonts w:ascii="Times New Roman" w:eastAsia="仿宋_GB2312" w:hAnsi="Times New Roman"/>
          <w:sz w:val="32"/>
          <w:szCs w:val="32"/>
        </w:rPr>
        <w:t>(BCAA)</w:t>
      </w:r>
      <w:r w:rsidR="000A5B4C" w:rsidRPr="00DA561E">
        <w:rPr>
          <w:rFonts w:ascii="Times New Roman" w:eastAsia="仿宋_GB2312" w:hAnsi="Times New Roman"/>
          <w:sz w:val="32"/>
          <w:szCs w:val="32"/>
        </w:rPr>
        <w:t>等</w:t>
      </w:r>
      <w:r w:rsidR="004409DD">
        <w:rPr>
          <w:rFonts w:ascii="Times New Roman" w:eastAsia="仿宋_GB2312" w:hAnsi="Times New Roman" w:hint="eastAsia"/>
          <w:sz w:val="32"/>
          <w:szCs w:val="32"/>
        </w:rPr>
        <w:t>多个国际合作平台</w:t>
      </w:r>
      <w:r w:rsidR="000A5B4C" w:rsidRPr="00DA561E">
        <w:rPr>
          <w:rFonts w:ascii="Times New Roman" w:eastAsia="仿宋_GB2312" w:hAnsi="Times New Roman" w:hint="eastAsia"/>
          <w:sz w:val="32"/>
          <w:szCs w:val="32"/>
        </w:rPr>
        <w:t>。</w:t>
      </w:r>
    </w:p>
    <w:p w:rsidR="004B19C7" w:rsidRPr="004063A3" w:rsidRDefault="004B19C7" w:rsidP="004063A3">
      <w:pPr>
        <w:ind w:firstLineChars="200" w:firstLine="640"/>
        <w:rPr>
          <w:rFonts w:ascii="Times New Roman" w:eastAsia="仿宋_GB2312" w:hAnsi="Times New Roman"/>
          <w:sz w:val="32"/>
          <w:szCs w:val="32"/>
        </w:rPr>
      </w:pPr>
      <w:r w:rsidRPr="004B19C7">
        <w:rPr>
          <w:rFonts w:ascii="Times New Roman" w:eastAsia="仿宋_GB2312" w:hAnsi="Times New Roman" w:hint="eastAsia"/>
          <w:sz w:val="32"/>
          <w:szCs w:val="32"/>
        </w:rPr>
        <w:t>截至</w:t>
      </w:r>
      <w:r w:rsidRPr="004B19C7">
        <w:rPr>
          <w:rFonts w:ascii="Times New Roman" w:eastAsia="仿宋_GB2312" w:hAnsi="Times New Roman" w:hint="eastAsia"/>
          <w:sz w:val="32"/>
          <w:szCs w:val="32"/>
        </w:rPr>
        <w:t>2025</w:t>
      </w:r>
      <w:r w:rsidRPr="004B19C7">
        <w:rPr>
          <w:rFonts w:ascii="Times New Roman" w:eastAsia="仿宋_GB2312" w:hAnsi="Times New Roman" w:hint="eastAsia"/>
          <w:sz w:val="32"/>
          <w:szCs w:val="32"/>
        </w:rPr>
        <w:t>年底，</w:t>
      </w:r>
      <w:r w:rsidR="00EF5658">
        <w:rPr>
          <w:rFonts w:ascii="Times New Roman" w:eastAsia="仿宋_GB2312" w:hAnsi="Times New Roman" w:hint="eastAsia"/>
          <w:sz w:val="32"/>
          <w:szCs w:val="32"/>
        </w:rPr>
        <w:t>研究所</w:t>
      </w:r>
      <w:r w:rsidRPr="004B19C7">
        <w:rPr>
          <w:rFonts w:ascii="Times New Roman" w:eastAsia="仿宋_GB2312" w:hAnsi="Times New Roman" w:hint="eastAsia"/>
          <w:sz w:val="32"/>
          <w:szCs w:val="32"/>
        </w:rPr>
        <w:t>共有在职职工</w:t>
      </w:r>
      <w:r w:rsidRPr="004B19C7">
        <w:rPr>
          <w:rFonts w:ascii="Times New Roman" w:eastAsia="仿宋_GB2312" w:hAnsi="Times New Roman" w:hint="eastAsia"/>
          <w:sz w:val="32"/>
          <w:szCs w:val="32"/>
        </w:rPr>
        <w:t>388</w:t>
      </w:r>
      <w:r w:rsidRPr="004B19C7">
        <w:rPr>
          <w:rFonts w:ascii="Times New Roman" w:eastAsia="仿宋_GB2312" w:hAnsi="Times New Roman" w:hint="eastAsia"/>
          <w:sz w:val="32"/>
          <w:szCs w:val="32"/>
        </w:rPr>
        <w:t>人。其中科技人员</w:t>
      </w:r>
      <w:r w:rsidRPr="004B19C7">
        <w:rPr>
          <w:rFonts w:ascii="Times New Roman" w:eastAsia="仿宋_GB2312" w:hAnsi="Times New Roman" w:hint="eastAsia"/>
          <w:sz w:val="32"/>
          <w:szCs w:val="32"/>
        </w:rPr>
        <w:t>280</w:t>
      </w:r>
      <w:r w:rsidRPr="004B19C7">
        <w:rPr>
          <w:rFonts w:ascii="Times New Roman" w:eastAsia="仿宋_GB2312" w:hAnsi="Times New Roman" w:hint="eastAsia"/>
          <w:sz w:val="32"/>
          <w:szCs w:val="32"/>
        </w:rPr>
        <w:t>人、科技支撑人员</w:t>
      </w:r>
      <w:r w:rsidRPr="004B19C7">
        <w:rPr>
          <w:rFonts w:ascii="Times New Roman" w:eastAsia="仿宋_GB2312" w:hAnsi="Times New Roman" w:hint="eastAsia"/>
          <w:sz w:val="32"/>
          <w:szCs w:val="32"/>
        </w:rPr>
        <w:t>63</w:t>
      </w:r>
      <w:r w:rsidRPr="004B19C7">
        <w:rPr>
          <w:rFonts w:ascii="Times New Roman" w:eastAsia="仿宋_GB2312" w:hAnsi="Times New Roman" w:hint="eastAsia"/>
          <w:sz w:val="32"/>
          <w:szCs w:val="32"/>
        </w:rPr>
        <w:t>人，包括中国科学院院士</w:t>
      </w:r>
      <w:r w:rsidRPr="004B19C7">
        <w:rPr>
          <w:rFonts w:ascii="Times New Roman" w:eastAsia="仿宋_GB2312" w:hAnsi="Times New Roman" w:hint="eastAsia"/>
          <w:sz w:val="32"/>
          <w:szCs w:val="32"/>
        </w:rPr>
        <w:t>1</w:t>
      </w:r>
      <w:r w:rsidRPr="004B19C7">
        <w:rPr>
          <w:rFonts w:ascii="Times New Roman" w:eastAsia="仿宋_GB2312" w:hAnsi="Times New Roman" w:hint="eastAsia"/>
          <w:sz w:val="32"/>
          <w:szCs w:val="32"/>
        </w:rPr>
        <w:t>人、研究员及正高级工程技术人员</w:t>
      </w:r>
      <w:r w:rsidRPr="004B19C7">
        <w:rPr>
          <w:rFonts w:ascii="Times New Roman" w:eastAsia="仿宋_GB2312" w:hAnsi="Times New Roman" w:hint="eastAsia"/>
          <w:sz w:val="32"/>
          <w:szCs w:val="32"/>
        </w:rPr>
        <w:t>85</w:t>
      </w:r>
      <w:r w:rsidRPr="004B19C7">
        <w:rPr>
          <w:rFonts w:ascii="Times New Roman" w:eastAsia="仿宋_GB2312" w:hAnsi="Times New Roman" w:hint="eastAsia"/>
          <w:sz w:val="32"/>
          <w:szCs w:val="32"/>
        </w:rPr>
        <w:t>人、副研究员及高级工程技术人员</w:t>
      </w:r>
      <w:r w:rsidRPr="004B19C7">
        <w:rPr>
          <w:rFonts w:ascii="Times New Roman" w:eastAsia="仿宋_GB2312" w:hAnsi="Times New Roman" w:hint="eastAsia"/>
          <w:sz w:val="32"/>
          <w:szCs w:val="32"/>
        </w:rPr>
        <w:t>120</w:t>
      </w:r>
      <w:r w:rsidRPr="004B19C7">
        <w:rPr>
          <w:rFonts w:ascii="Times New Roman" w:eastAsia="仿宋_GB2312" w:hAnsi="Times New Roman" w:hint="eastAsia"/>
          <w:sz w:val="32"/>
          <w:szCs w:val="32"/>
        </w:rPr>
        <w:t>人。</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hint="eastAsia"/>
          <w:sz w:val="32"/>
          <w:szCs w:val="32"/>
        </w:rPr>
        <w:t>新疆生地所是</w:t>
      </w:r>
      <w:r w:rsidRPr="004063A3">
        <w:rPr>
          <w:rFonts w:ascii="Times New Roman" w:eastAsia="仿宋_GB2312" w:hAnsi="Times New Roman" w:hint="eastAsia"/>
          <w:sz w:val="32"/>
          <w:szCs w:val="32"/>
        </w:rPr>
        <w:t>1983</w:t>
      </w:r>
      <w:r w:rsidRPr="004063A3">
        <w:rPr>
          <w:rFonts w:ascii="Times New Roman" w:eastAsia="仿宋_GB2312" w:hAnsi="Times New Roman" w:hint="eastAsia"/>
          <w:sz w:val="32"/>
          <w:szCs w:val="32"/>
        </w:rPr>
        <w:t>年国务院学位委员会批准的博士、硕士学位授予权单位之一，现设有地理学、生物学、生态学、地质资源与地质工程四个专业一级学科博士研究生培养点，自然地理学、人文地理学、地图学与地理信息系统、植物学、生态学、地球探测与信息技术六个专业二级学科博士研究生培养点，自然地理学、人文地理学、地图学与地理信息系统、植物学、生态学、环境科学、地球探测与信息技术（工学硕士）、水土保持与荒漠化防治（农学硕士）八个学术型硕士研究生培养点及资源与环境、生物与医药两个专业学位硕士研究生培养点。截至</w:t>
      </w:r>
      <w:r w:rsidRPr="004063A3">
        <w:rPr>
          <w:rFonts w:ascii="Times New Roman" w:eastAsia="仿宋_GB2312" w:hAnsi="Times New Roman" w:hint="eastAsia"/>
          <w:sz w:val="32"/>
          <w:szCs w:val="32"/>
        </w:rPr>
        <w:t>2025</w:t>
      </w:r>
      <w:r w:rsidRPr="004063A3">
        <w:rPr>
          <w:rFonts w:ascii="Times New Roman" w:eastAsia="仿宋_GB2312" w:hAnsi="Times New Roman" w:hint="eastAsia"/>
          <w:sz w:val="32"/>
          <w:szCs w:val="32"/>
        </w:rPr>
        <w:t>年底，研究所有在学研究生</w:t>
      </w:r>
      <w:r w:rsidRPr="004063A3">
        <w:rPr>
          <w:rFonts w:ascii="Times New Roman" w:eastAsia="仿宋_GB2312" w:hAnsi="Times New Roman" w:hint="eastAsia"/>
          <w:sz w:val="32"/>
          <w:szCs w:val="32"/>
        </w:rPr>
        <w:t>504</w:t>
      </w:r>
      <w:r w:rsidRPr="004063A3">
        <w:rPr>
          <w:rFonts w:ascii="Times New Roman" w:eastAsia="仿宋_GB2312" w:hAnsi="Times New Roman" w:hint="eastAsia"/>
          <w:sz w:val="32"/>
          <w:szCs w:val="32"/>
        </w:rPr>
        <w:t>人，其中，博士研究生</w:t>
      </w:r>
      <w:r w:rsidRPr="004063A3">
        <w:rPr>
          <w:rFonts w:ascii="Times New Roman" w:eastAsia="仿宋_GB2312" w:hAnsi="Times New Roman" w:hint="eastAsia"/>
          <w:sz w:val="32"/>
          <w:szCs w:val="32"/>
        </w:rPr>
        <w:t>193</w:t>
      </w:r>
      <w:r w:rsidRPr="004063A3">
        <w:rPr>
          <w:rFonts w:ascii="Times New Roman" w:eastAsia="仿宋_GB2312" w:hAnsi="Times New Roman" w:hint="eastAsia"/>
          <w:sz w:val="32"/>
          <w:szCs w:val="32"/>
        </w:rPr>
        <w:t>人、硕士研究生</w:t>
      </w:r>
      <w:r w:rsidRPr="004063A3">
        <w:rPr>
          <w:rFonts w:ascii="Times New Roman" w:eastAsia="仿宋_GB2312" w:hAnsi="Times New Roman" w:hint="eastAsia"/>
          <w:sz w:val="32"/>
          <w:szCs w:val="32"/>
        </w:rPr>
        <w:t>266</w:t>
      </w:r>
      <w:r w:rsidRPr="004063A3">
        <w:rPr>
          <w:rFonts w:ascii="Times New Roman" w:eastAsia="仿宋_GB2312" w:hAnsi="Times New Roman" w:hint="eastAsia"/>
          <w:sz w:val="32"/>
          <w:szCs w:val="32"/>
        </w:rPr>
        <w:t>人、国际学生</w:t>
      </w:r>
      <w:r w:rsidRPr="004063A3">
        <w:rPr>
          <w:rFonts w:ascii="Times New Roman" w:eastAsia="仿宋_GB2312" w:hAnsi="Times New Roman" w:hint="eastAsia"/>
          <w:sz w:val="32"/>
          <w:szCs w:val="32"/>
        </w:rPr>
        <w:t>45</w:t>
      </w:r>
      <w:r w:rsidRPr="004063A3">
        <w:rPr>
          <w:rFonts w:ascii="Times New Roman" w:eastAsia="仿宋_GB2312" w:hAnsi="Times New Roman" w:hint="eastAsia"/>
          <w:sz w:val="32"/>
          <w:szCs w:val="32"/>
        </w:rPr>
        <w:t>人。</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sz w:val="32"/>
          <w:szCs w:val="32"/>
        </w:rPr>
        <w:t>2025</w:t>
      </w:r>
      <w:r w:rsidRPr="004063A3">
        <w:rPr>
          <w:rFonts w:ascii="Times New Roman" w:eastAsia="仿宋_GB2312" w:hAnsi="Times New Roman"/>
          <w:sz w:val="32"/>
          <w:szCs w:val="32"/>
        </w:rPr>
        <w:t>年，研究所积极争取各类科研项目，共有在研项目</w:t>
      </w:r>
      <w:r w:rsidRPr="004063A3">
        <w:rPr>
          <w:rFonts w:ascii="Times New Roman" w:eastAsia="仿宋_GB2312" w:hAnsi="Times New Roman"/>
          <w:sz w:val="32"/>
          <w:szCs w:val="32"/>
        </w:rPr>
        <w:t>982</w:t>
      </w:r>
      <w:r w:rsidRPr="004063A3">
        <w:rPr>
          <w:rFonts w:ascii="Times New Roman" w:eastAsia="仿宋_GB2312" w:hAnsi="Times New Roman"/>
          <w:sz w:val="32"/>
          <w:szCs w:val="32"/>
        </w:rPr>
        <w:t>项（包括新增项目</w:t>
      </w:r>
      <w:r w:rsidRPr="004063A3">
        <w:rPr>
          <w:rFonts w:ascii="Times New Roman" w:eastAsia="仿宋_GB2312" w:hAnsi="Times New Roman"/>
          <w:sz w:val="32"/>
          <w:szCs w:val="32"/>
        </w:rPr>
        <w:t>281</w:t>
      </w:r>
      <w:r w:rsidRPr="004063A3">
        <w:rPr>
          <w:rFonts w:ascii="Times New Roman" w:eastAsia="仿宋_GB2312" w:hAnsi="Times New Roman"/>
          <w:sz w:val="32"/>
          <w:szCs w:val="32"/>
        </w:rPr>
        <w:t>项）。其中，主持科技基础资源调查专项项目</w:t>
      </w:r>
      <w:r w:rsidRPr="004063A3">
        <w:rPr>
          <w:rFonts w:ascii="Times New Roman" w:eastAsia="仿宋_GB2312" w:hAnsi="Times New Roman"/>
          <w:sz w:val="32"/>
          <w:szCs w:val="32"/>
        </w:rPr>
        <w:t>1</w:t>
      </w:r>
      <w:r w:rsidRPr="004063A3">
        <w:rPr>
          <w:rFonts w:ascii="Times New Roman" w:eastAsia="仿宋_GB2312" w:hAnsi="Times New Roman"/>
          <w:sz w:val="32"/>
          <w:szCs w:val="32"/>
        </w:rPr>
        <w:t>项</w:t>
      </w:r>
      <w:r w:rsidRPr="004063A3">
        <w:rPr>
          <w:rFonts w:ascii="Times New Roman" w:eastAsia="仿宋_GB2312" w:hAnsi="Times New Roman"/>
          <w:sz w:val="32"/>
          <w:szCs w:val="32"/>
        </w:rPr>
        <w:t>(</w:t>
      </w:r>
      <w:r w:rsidRPr="004063A3">
        <w:rPr>
          <w:rFonts w:ascii="Times New Roman" w:eastAsia="仿宋_GB2312" w:hAnsi="Times New Roman"/>
          <w:sz w:val="32"/>
          <w:szCs w:val="32"/>
        </w:rPr>
        <w:t>新增</w:t>
      </w:r>
      <w:r w:rsidRPr="004063A3">
        <w:rPr>
          <w:rFonts w:ascii="Times New Roman" w:eastAsia="仿宋_GB2312" w:hAnsi="Times New Roman"/>
          <w:sz w:val="32"/>
          <w:szCs w:val="32"/>
        </w:rPr>
        <w:t>1</w:t>
      </w:r>
      <w:r w:rsidRPr="004063A3">
        <w:rPr>
          <w:rFonts w:ascii="Times New Roman" w:eastAsia="仿宋_GB2312" w:hAnsi="Times New Roman"/>
          <w:sz w:val="32"/>
          <w:szCs w:val="32"/>
        </w:rPr>
        <w:t>项</w:t>
      </w:r>
      <w:r w:rsidRPr="004063A3">
        <w:rPr>
          <w:rFonts w:ascii="Times New Roman" w:eastAsia="仿宋_GB2312" w:hAnsi="Times New Roman"/>
          <w:sz w:val="32"/>
          <w:szCs w:val="32"/>
        </w:rPr>
        <w:t>)</w:t>
      </w:r>
      <w:r w:rsidRPr="004063A3">
        <w:rPr>
          <w:rFonts w:ascii="Times New Roman" w:eastAsia="仿宋_GB2312" w:hAnsi="Times New Roman"/>
          <w:sz w:val="32"/>
          <w:szCs w:val="32"/>
        </w:rPr>
        <w:t>、第三次新疆综合科学考察项目</w:t>
      </w:r>
      <w:r w:rsidRPr="004063A3">
        <w:rPr>
          <w:rFonts w:ascii="Times New Roman" w:eastAsia="仿宋_GB2312" w:hAnsi="Times New Roman"/>
          <w:sz w:val="32"/>
          <w:szCs w:val="32"/>
        </w:rPr>
        <w:t>8</w:t>
      </w:r>
      <w:r w:rsidRPr="004063A3">
        <w:rPr>
          <w:rFonts w:ascii="Times New Roman" w:eastAsia="仿宋_GB2312" w:hAnsi="Times New Roman"/>
          <w:sz w:val="32"/>
          <w:szCs w:val="32"/>
        </w:rPr>
        <w:t>项、国家重点研发计划项目</w:t>
      </w:r>
      <w:r w:rsidRPr="004063A3">
        <w:rPr>
          <w:rFonts w:ascii="Times New Roman" w:eastAsia="仿宋_GB2312" w:hAnsi="Times New Roman"/>
          <w:sz w:val="32"/>
          <w:szCs w:val="32"/>
        </w:rPr>
        <w:t>/</w:t>
      </w:r>
      <w:r w:rsidRPr="004063A3">
        <w:rPr>
          <w:rFonts w:ascii="Times New Roman" w:eastAsia="仿宋_GB2312" w:hAnsi="Times New Roman"/>
          <w:sz w:val="32"/>
          <w:szCs w:val="32"/>
        </w:rPr>
        <w:t>课题</w:t>
      </w:r>
      <w:r w:rsidRPr="004063A3">
        <w:rPr>
          <w:rFonts w:ascii="Times New Roman" w:eastAsia="仿宋_GB2312" w:hAnsi="Times New Roman"/>
          <w:sz w:val="32"/>
          <w:szCs w:val="32"/>
        </w:rPr>
        <w:t>11</w:t>
      </w:r>
      <w:r w:rsidRPr="004063A3">
        <w:rPr>
          <w:rFonts w:ascii="Times New Roman" w:eastAsia="仿宋_GB2312" w:hAnsi="Times New Roman"/>
          <w:sz w:val="32"/>
          <w:szCs w:val="32"/>
        </w:rPr>
        <w:t>项（新增</w:t>
      </w:r>
      <w:r w:rsidRPr="004063A3">
        <w:rPr>
          <w:rFonts w:ascii="Times New Roman" w:eastAsia="仿宋_GB2312" w:hAnsi="Times New Roman"/>
          <w:sz w:val="32"/>
          <w:szCs w:val="32"/>
        </w:rPr>
        <w:t>2</w:t>
      </w:r>
      <w:r w:rsidRPr="004063A3">
        <w:rPr>
          <w:rFonts w:ascii="Times New Roman" w:eastAsia="仿宋_GB2312" w:hAnsi="Times New Roman"/>
          <w:sz w:val="32"/>
          <w:szCs w:val="32"/>
        </w:rPr>
        <w:t>项）、国家重大科技专项专题</w:t>
      </w:r>
      <w:r w:rsidRPr="004063A3">
        <w:rPr>
          <w:rFonts w:ascii="Times New Roman" w:eastAsia="仿宋_GB2312" w:hAnsi="Times New Roman"/>
          <w:sz w:val="32"/>
          <w:szCs w:val="32"/>
        </w:rPr>
        <w:t>4</w:t>
      </w:r>
      <w:r w:rsidRPr="004063A3">
        <w:rPr>
          <w:rFonts w:ascii="Times New Roman" w:eastAsia="仿宋_GB2312" w:hAnsi="Times New Roman"/>
          <w:sz w:val="32"/>
          <w:szCs w:val="32"/>
        </w:rPr>
        <w:t>项（新增</w:t>
      </w:r>
      <w:r w:rsidRPr="004063A3">
        <w:rPr>
          <w:rFonts w:ascii="Times New Roman" w:eastAsia="仿宋_GB2312" w:hAnsi="Times New Roman"/>
          <w:sz w:val="32"/>
          <w:szCs w:val="32"/>
        </w:rPr>
        <w:t>3</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。主持</w:t>
      </w:r>
      <w:r w:rsidRPr="004063A3">
        <w:rPr>
          <w:rFonts w:ascii="Times New Roman" w:eastAsia="仿宋_GB2312" w:hAnsi="Times New Roman"/>
          <w:sz w:val="32"/>
          <w:szCs w:val="32"/>
        </w:rPr>
        <w:t>国家自然科学基</w:t>
      </w:r>
      <w:r w:rsidRPr="004063A3">
        <w:rPr>
          <w:rFonts w:ascii="Times New Roman" w:eastAsia="仿宋_GB2312" w:hAnsi="Times New Roman"/>
          <w:sz w:val="32"/>
          <w:szCs w:val="32"/>
        </w:rPr>
        <w:lastRenderedPageBreak/>
        <w:t>金面上项目</w:t>
      </w:r>
      <w:r w:rsidRPr="004063A3">
        <w:rPr>
          <w:rFonts w:ascii="Times New Roman" w:eastAsia="仿宋_GB2312" w:hAnsi="Times New Roman"/>
          <w:sz w:val="32"/>
          <w:szCs w:val="32"/>
        </w:rPr>
        <w:t>93</w:t>
      </w:r>
      <w:r w:rsidRPr="004063A3">
        <w:rPr>
          <w:rFonts w:ascii="Times New Roman" w:eastAsia="仿宋_GB2312" w:hAnsi="Times New Roman"/>
          <w:sz w:val="32"/>
          <w:szCs w:val="32"/>
        </w:rPr>
        <w:t>项（新增</w:t>
      </w:r>
      <w:r w:rsidRPr="004063A3">
        <w:rPr>
          <w:rFonts w:ascii="Times New Roman" w:eastAsia="仿宋_GB2312" w:hAnsi="Times New Roman"/>
          <w:sz w:val="32"/>
          <w:szCs w:val="32"/>
        </w:rPr>
        <w:t>28</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其中</w:t>
      </w:r>
      <w:r w:rsidRPr="004063A3">
        <w:rPr>
          <w:rFonts w:ascii="Times New Roman" w:eastAsia="仿宋_GB2312" w:hAnsi="Times New Roman"/>
          <w:sz w:val="32"/>
          <w:szCs w:val="32"/>
        </w:rPr>
        <w:t>重点项目</w:t>
      </w:r>
      <w:r w:rsidRPr="004063A3">
        <w:rPr>
          <w:rFonts w:ascii="Times New Roman" w:eastAsia="仿宋_GB2312" w:hAnsi="Times New Roman"/>
          <w:sz w:val="32"/>
          <w:szCs w:val="32"/>
        </w:rPr>
        <w:t>2</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区域联合</w:t>
      </w:r>
      <w:r w:rsidRPr="004063A3">
        <w:rPr>
          <w:rFonts w:ascii="Times New Roman" w:eastAsia="仿宋_GB2312" w:hAnsi="Times New Roman" w:hint="eastAsia"/>
          <w:sz w:val="32"/>
          <w:szCs w:val="32"/>
        </w:rPr>
        <w:t>基金</w:t>
      </w:r>
      <w:r w:rsidRPr="004063A3">
        <w:rPr>
          <w:rFonts w:ascii="Times New Roman" w:eastAsia="仿宋_GB2312" w:hAnsi="Times New Roman"/>
          <w:sz w:val="32"/>
          <w:szCs w:val="32"/>
        </w:rPr>
        <w:t>重点项目</w:t>
      </w:r>
      <w:r w:rsidRPr="004063A3">
        <w:rPr>
          <w:rFonts w:ascii="Times New Roman" w:eastAsia="仿宋_GB2312" w:hAnsi="Times New Roman"/>
          <w:sz w:val="32"/>
          <w:szCs w:val="32"/>
        </w:rPr>
        <w:t>2</w:t>
      </w:r>
      <w:r w:rsidRPr="004063A3">
        <w:rPr>
          <w:rFonts w:ascii="Times New Roman" w:eastAsia="仿宋_GB2312" w:hAnsi="Times New Roman"/>
          <w:sz w:val="32"/>
          <w:szCs w:val="32"/>
        </w:rPr>
        <w:t>项（新增</w:t>
      </w:r>
      <w:r w:rsidRPr="004063A3">
        <w:rPr>
          <w:rFonts w:ascii="Times New Roman" w:eastAsia="仿宋_GB2312" w:hAnsi="Times New Roman"/>
          <w:sz w:val="32"/>
          <w:szCs w:val="32"/>
        </w:rPr>
        <w:t>2</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、国家</w:t>
      </w:r>
      <w:r w:rsidRPr="004063A3">
        <w:rPr>
          <w:rFonts w:ascii="Times New Roman" w:eastAsia="仿宋_GB2312" w:hAnsi="Times New Roman"/>
          <w:sz w:val="32"/>
          <w:szCs w:val="32"/>
        </w:rPr>
        <w:t>青年科学基金</w:t>
      </w:r>
      <w:r w:rsidRPr="004063A3">
        <w:rPr>
          <w:rFonts w:ascii="Times New Roman" w:eastAsia="仿宋_GB2312" w:hAnsi="Times New Roman"/>
          <w:sz w:val="32"/>
          <w:szCs w:val="32"/>
        </w:rPr>
        <w:t>B</w:t>
      </w:r>
      <w:r w:rsidRPr="004063A3">
        <w:rPr>
          <w:rFonts w:ascii="Times New Roman" w:eastAsia="仿宋_GB2312" w:hAnsi="Times New Roman"/>
          <w:sz w:val="32"/>
          <w:szCs w:val="32"/>
        </w:rPr>
        <w:t>类</w:t>
      </w:r>
      <w:r w:rsidRPr="004063A3">
        <w:rPr>
          <w:rFonts w:ascii="Times New Roman" w:eastAsia="仿宋_GB2312" w:hAnsi="Times New Roman"/>
          <w:sz w:val="32"/>
          <w:szCs w:val="32"/>
        </w:rPr>
        <w:t>1</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新增</w:t>
      </w:r>
      <w:r w:rsidRPr="004063A3">
        <w:rPr>
          <w:rFonts w:ascii="Times New Roman" w:eastAsia="仿宋_GB2312" w:hAnsi="Times New Roman"/>
          <w:sz w:val="32"/>
          <w:szCs w:val="32"/>
        </w:rPr>
        <w:t>1</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C</w:t>
      </w:r>
      <w:r w:rsidRPr="004063A3">
        <w:rPr>
          <w:rFonts w:ascii="Times New Roman" w:eastAsia="仿宋_GB2312" w:hAnsi="Times New Roman"/>
          <w:sz w:val="32"/>
          <w:szCs w:val="32"/>
        </w:rPr>
        <w:t>类</w:t>
      </w:r>
      <w:r w:rsidRPr="004063A3">
        <w:rPr>
          <w:rFonts w:ascii="Times New Roman" w:eastAsia="仿宋_GB2312" w:hAnsi="Times New Roman"/>
          <w:sz w:val="32"/>
          <w:szCs w:val="32"/>
        </w:rPr>
        <w:t>30</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新增</w:t>
      </w:r>
      <w:r w:rsidRPr="004063A3">
        <w:rPr>
          <w:rFonts w:ascii="Times New Roman" w:eastAsia="仿宋_GB2312" w:hAnsi="Times New Roman"/>
          <w:sz w:val="32"/>
          <w:szCs w:val="32"/>
        </w:rPr>
        <w:t>11</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国家自然科学基金其他项目</w:t>
      </w:r>
      <w:r w:rsidRPr="004063A3">
        <w:rPr>
          <w:rFonts w:ascii="Times New Roman" w:eastAsia="仿宋_GB2312" w:hAnsi="Times New Roman"/>
          <w:sz w:val="32"/>
          <w:szCs w:val="32"/>
        </w:rPr>
        <w:t>58</w:t>
      </w:r>
      <w:r w:rsidRPr="004063A3">
        <w:rPr>
          <w:rFonts w:ascii="Times New Roman" w:eastAsia="仿宋_GB2312" w:hAnsi="Times New Roman"/>
          <w:sz w:val="32"/>
          <w:szCs w:val="32"/>
        </w:rPr>
        <w:t>项（新增</w:t>
      </w:r>
      <w:r w:rsidRPr="004063A3">
        <w:rPr>
          <w:rFonts w:ascii="Times New Roman" w:eastAsia="仿宋_GB2312" w:hAnsi="Times New Roman"/>
          <w:sz w:val="32"/>
          <w:szCs w:val="32"/>
        </w:rPr>
        <w:t>14</w:t>
      </w:r>
      <w:r w:rsidRPr="004063A3">
        <w:rPr>
          <w:rFonts w:ascii="Times New Roman" w:eastAsia="仿宋_GB2312" w:hAnsi="Times New Roman"/>
          <w:sz w:val="32"/>
          <w:szCs w:val="32"/>
        </w:rPr>
        <w:t>项）。主持中国科学院</w:t>
      </w:r>
      <w:r w:rsidRPr="004063A3">
        <w:rPr>
          <w:rFonts w:ascii="Times New Roman" w:eastAsia="仿宋_GB2312" w:hAnsi="Times New Roman"/>
          <w:sz w:val="32"/>
          <w:szCs w:val="32"/>
        </w:rPr>
        <w:t>B</w:t>
      </w:r>
      <w:r w:rsidRPr="004063A3">
        <w:rPr>
          <w:rFonts w:ascii="Times New Roman" w:eastAsia="仿宋_GB2312" w:hAnsi="Times New Roman"/>
          <w:sz w:val="32"/>
          <w:szCs w:val="32"/>
        </w:rPr>
        <w:t>类先导专项项目</w:t>
      </w:r>
      <w:r w:rsidRPr="004063A3">
        <w:rPr>
          <w:rFonts w:ascii="Times New Roman" w:eastAsia="仿宋_GB2312" w:hAnsi="Times New Roman"/>
          <w:sz w:val="32"/>
          <w:szCs w:val="32"/>
        </w:rPr>
        <w:t>2</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稳定支持青年团队项目</w:t>
      </w:r>
      <w:r w:rsidRPr="004063A3">
        <w:rPr>
          <w:rFonts w:ascii="Times New Roman" w:eastAsia="仿宋_GB2312" w:hAnsi="Times New Roman"/>
          <w:sz w:val="32"/>
          <w:szCs w:val="32"/>
        </w:rPr>
        <w:t>1</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w:t>
      </w:r>
      <w:r w:rsidRPr="004063A3">
        <w:rPr>
          <w:rFonts w:ascii="Times New Roman" w:eastAsia="仿宋_GB2312" w:hAnsi="Times New Roman"/>
          <w:sz w:val="32"/>
          <w:szCs w:val="32"/>
        </w:rPr>
        <w:t>主持</w:t>
      </w:r>
      <w:r w:rsidRPr="004063A3">
        <w:rPr>
          <w:rFonts w:ascii="Times New Roman" w:eastAsia="仿宋_GB2312" w:hAnsi="Times New Roman" w:hint="eastAsia"/>
          <w:sz w:val="32"/>
          <w:szCs w:val="32"/>
        </w:rPr>
        <w:t>新疆维吾尔</w:t>
      </w:r>
      <w:r w:rsidRPr="004063A3">
        <w:rPr>
          <w:rFonts w:ascii="Times New Roman" w:eastAsia="仿宋_GB2312" w:hAnsi="Times New Roman"/>
          <w:sz w:val="32"/>
          <w:szCs w:val="32"/>
        </w:rPr>
        <w:t>自治区两重项目</w:t>
      </w:r>
      <w:r w:rsidRPr="004063A3">
        <w:rPr>
          <w:rFonts w:ascii="Times New Roman" w:eastAsia="仿宋_GB2312" w:hAnsi="Times New Roman"/>
          <w:sz w:val="32"/>
          <w:szCs w:val="32"/>
        </w:rPr>
        <w:t>19</w:t>
      </w:r>
      <w:r w:rsidRPr="004063A3">
        <w:rPr>
          <w:rFonts w:ascii="Times New Roman" w:eastAsia="仿宋_GB2312" w:hAnsi="Times New Roman"/>
          <w:sz w:val="32"/>
          <w:szCs w:val="32"/>
        </w:rPr>
        <w:t>项（新增</w:t>
      </w:r>
      <w:r w:rsidRPr="004063A3">
        <w:rPr>
          <w:rFonts w:ascii="Times New Roman" w:eastAsia="仿宋_GB2312" w:hAnsi="Times New Roman" w:hint="eastAsia"/>
          <w:sz w:val="32"/>
          <w:szCs w:val="32"/>
        </w:rPr>
        <w:t>重大科技专项项目</w:t>
      </w:r>
      <w:r w:rsidRPr="004063A3">
        <w:rPr>
          <w:rFonts w:ascii="Times New Roman" w:eastAsia="仿宋_GB2312" w:hAnsi="Times New Roman"/>
          <w:sz w:val="32"/>
          <w:szCs w:val="32"/>
        </w:rPr>
        <w:t>4</w:t>
      </w:r>
      <w:r w:rsidRPr="004063A3">
        <w:rPr>
          <w:rFonts w:ascii="Times New Roman" w:eastAsia="仿宋_GB2312" w:hAnsi="Times New Roman"/>
          <w:sz w:val="32"/>
          <w:szCs w:val="32"/>
        </w:rPr>
        <w:t>项</w:t>
      </w:r>
      <w:r w:rsidRPr="004063A3">
        <w:rPr>
          <w:rFonts w:ascii="Times New Roman" w:eastAsia="仿宋_GB2312" w:hAnsi="Times New Roman" w:hint="eastAsia"/>
          <w:sz w:val="32"/>
          <w:szCs w:val="32"/>
        </w:rPr>
        <w:t>、重点研发计划项目</w:t>
      </w:r>
      <w:r w:rsidRPr="004063A3">
        <w:rPr>
          <w:rFonts w:ascii="Times New Roman" w:eastAsia="仿宋_GB2312" w:hAnsi="Times New Roman" w:hint="eastAsia"/>
          <w:sz w:val="32"/>
          <w:szCs w:val="32"/>
        </w:rPr>
        <w:t>4</w:t>
      </w:r>
      <w:r w:rsidRPr="004063A3">
        <w:rPr>
          <w:rFonts w:ascii="Times New Roman" w:eastAsia="仿宋_GB2312" w:hAnsi="Times New Roman" w:hint="eastAsia"/>
          <w:sz w:val="32"/>
          <w:szCs w:val="32"/>
        </w:rPr>
        <w:t>项</w:t>
      </w:r>
      <w:r w:rsidRPr="004063A3">
        <w:rPr>
          <w:rFonts w:ascii="Times New Roman" w:eastAsia="仿宋_GB2312" w:hAnsi="Times New Roman"/>
          <w:sz w:val="32"/>
          <w:szCs w:val="32"/>
        </w:rPr>
        <w:t>）。</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hint="eastAsia"/>
          <w:sz w:val="32"/>
          <w:szCs w:val="32"/>
        </w:rPr>
        <w:t>在服务国家战略需求、解决重大科技问题上，</w:t>
      </w:r>
      <w:r w:rsidR="00EF5658">
        <w:rPr>
          <w:rFonts w:ascii="Times New Roman" w:eastAsia="仿宋_GB2312" w:hAnsi="Times New Roman" w:hint="eastAsia"/>
          <w:sz w:val="32"/>
          <w:szCs w:val="32"/>
        </w:rPr>
        <w:t>研究所新</w:t>
      </w:r>
      <w:r w:rsidRPr="004063A3">
        <w:rPr>
          <w:rFonts w:ascii="Times New Roman" w:eastAsia="仿宋_GB2312" w:hAnsi="Times New Roman" w:hint="eastAsia"/>
          <w:sz w:val="32"/>
          <w:szCs w:val="32"/>
        </w:rPr>
        <w:t>产出系列成果：一是干旱区水安全与水土资源利用上取得新突破，保障绿洲可持续发展和西部粮仓建设。构建了荒漠河岸林</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汊渗轮灌</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闸群联调</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灌溉系统，首次完成全球绿洲编目工作，厘定新疆后备耕地潜力，提出了</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植物</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微生物</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水盐过程</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协同的控盐增产与生态修复模式，为实现新疆盐碱地利用提供科学支撑。二是生物多样性保育和荒漠化防治模式不断提质增效，推动了西部生态屏障建设和“中国方案”走出国门。在多样性维持方面，为科学分配跨境濒危物种保护责任提供了方法依据；在生物资源收集和利用方面，完成植物标本入库</w:t>
      </w:r>
      <w:r w:rsidRPr="004063A3">
        <w:rPr>
          <w:rFonts w:ascii="Times New Roman" w:eastAsia="仿宋_GB2312" w:hAnsi="Times New Roman"/>
          <w:sz w:val="32"/>
          <w:szCs w:val="32"/>
        </w:rPr>
        <w:t>1</w:t>
      </w:r>
      <w:r w:rsidRPr="004063A3">
        <w:rPr>
          <w:rFonts w:ascii="Times New Roman" w:eastAsia="仿宋_GB2312" w:hAnsi="Times New Roman" w:hint="eastAsia"/>
          <w:sz w:val="32"/>
          <w:szCs w:val="32"/>
        </w:rPr>
        <w:t>万份，数字化照片超</w:t>
      </w:r>
      <w:r w:rsidRPr="004063A3">
        <w:rPr>
          <w:rFonts w:ascii="Times New Roman" w:eastAsia="仿宋_GB2312" w:hAnsi="Times New Roman"/>
          <w:sz w:val="32"/>
          <w:szCs w:val="32"/>
        </w:rPr>
        <w:t>100</w:t>
      </w:r>
      <w:r w:rsidRPr="004063A3">
        <w:rPr>
          <w:rFonts w:ascii="Times New Roman" w:eastAsia="仿宋_GB2312" w:hAnsi="Times New Roman" w:hint="eastAsia"/>
          <w:sz w:val="32"/>
          <w:szCs w:val="32"/>
        </w:rPr>
        <w:t>万份，建成干旱区种质资源库采集网络</w:t>
      </w:r>
      <w:r w:rsidR="00AA6245">
        <w:rPr>
          <w:rFonts w:ascii="Times New Roman" w:eastAsia="仿宋_GB2312" w:hAnsi="Times New Roman" w:hint="eastAsia"/>
          <w:sz w:val="32"/>
          <w:szCs w:val="32"/>
        </w:rPr>
        <w:t>。</w:t>
      </w:r>
      <w:r w:rsidRPr="004063A3">
        <w:rPr>
          <w:rFonts w:ascii="Times New Roman" w:eastAsia="仿宋_GB2312" w:hAnsi="Times New Roman" w:hint="eastAsia"/>
          <w:sz w:val="32"/>
          <w:szCs w:val="32"/>
        </w:rPr>
        <w:t>三是创新中亚成矿域构造</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成矿理论，圈定铅锌、锂、锰、金等靶区，支撑“我国西部战略性矿产资源基地”建设。</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sz w:val="32"/>
          <w:szCs w:val="32"/>
        </w:rPr>
        <w:t>2025</w:t>
      </w:r>
      <w:r w:rsidRPr="004063A3">
        <w:rPr>
          <w:rFonts w:ascii="Times New Roman" w:eastAsia="仿宋_GB2312" w:hAnsi="Times New Roman" w:hint="eastAsia"/>
          <w:sz w:val="32"/>
          <w:szCs w:val="32"/>
        </w:rPr>
        <w:t>年，</w:t>
      </w:r>
      <w:r w:rsidR="00AA6245">
        <w:rPr>
          <w:rFonts w:ascii="Times New Roman" w:eastAsia="仿宋_GB2312" w:hAnsi="Times New Roman" w:hint="eastAsia"/>
          <w:sz w:val="32"/>
          <w:szCs w:val="32"/>
        </w:rPr>
        <w:t>研究所</w:t>
      </w:r>
      <w:r w:rsidRPr="004063A3">
        <w:rPr>
          <w:rFonts w:ascii="Times New Roman" w:eastAsia="仿宋_GB2312" w:hAnsi="Times New Roman" w:hint="eastAsia"/>
          <w:sz w:val="32"/>
          <w:szCs w:val="32"/>
        </w:rPr>
        <w:t>共发表论文</w:t>
      </w:r>
      <w:r w:rsidRPr="004063A3">
        <w:rPr>
          <w:rFonts w:ascii="Times New Roman" w:eastAsia="仿宋_GB2312" w:hAnsi="Times New Roman"/>
          <w:sz w:val="32"/>
          <w:szCs w:val="32"/>
        </w:rPr>
        <w:t>605</w:t>
      </w:r>
      <w:r w:rsidRPr="004063A3">
        <w:rPr>
          <w:rFonts w:ascii="Times New Roman" w:eastAsia="仿宋_GB2312" w:hAnsi="Times New Roman" w:hint="eastAsia"/>
          <w:sz w:val="32"/>
          <w:szCs w:val="32"/>
        </w:rPr>
        <w:t>篇（研究所为第一机</w:t>
      </w:r>
      <w:r w:rsidRPr="004063A3">
        <w:rPr>
          <w:rFonts w:ascii="Times New Roman" w:eastAsia="仿宋_GB2312" w:hAnsi="Times New Roman" w:hint="eastAsia"/>
          <w:sz w:val="32"/>
          <w:szCs w:val="32"/>
        </w:rPr>
        <w:lastRenderedPageBreak/>
        <w:t>构），其中</w:t>
      </w:r>
      <w:r w:rsidRPr="004063A3">
        <w:rPr>
          <w:rFonts w:ascii="Times New Roman" w:eastAsia="仿宋_GB2312" w:hAnsi="Times New Roman"/>
          <w:sz w:val="32"/>
          <w:szCs w:val="32"/>
        </w:rPr>
        <w:t>SCI</w:t>
      </w:r>
      <w:r w:rsidRPr="004063A3">
        <w:rPr>
          <w:rFonts w:ascii="Times New Roman" w:eastAsia="仿宋_GB2312" w:hAnsi="Times New Roman" w:hint="eastAsia"/>
          <w:sz w:val="32"/>
          <w:szCs w:val="32"/>
        </w:rPr>
        <w:t>论文</w:t>
      </w:r>
      <w:r w:rsidRPr="004063A3">
        <w:rPr>
          <w:rFonts w:ascii="Times New Roman" w:eastAsia="仿宋_GB2312" w:hAnsi="Times New Roman"/>
          <w:sz w:val="32"/>
          <w:szCs w:val="32"/>
        </w:rPr>
        <w:t>313</w:t>
      </w:r>
      <w:r w:rsidRPr="004063A3">
        <w:rPr>
          <w:rFonts w:ascii="Times New Roman" w:eastAsia="仿宋_GB2312" w:hAnsi="Times New Roman" w:hint="eastAsia"/>
          <w:sz w:val="32"/>
          <w:szCs w:val="32"/>
        </w:rPr>
        <w:t>篇，</w:t>
      </w:r>
      <w:r w:rsidRPr="004063A3">
        <w:rPr>
          <w:rFonts w:ascii="Times New Roman" w:eastAsia="仿宋_GB2312" w:hAnsi="Times New Roman"/>
          <w:sz w:val="32"/>
          <w:szCs w:val="32"/>
        </w:rPr>
        <w:t>CSCD</w:t>
      </w:r>
      <w:r w:rsidRPr="004063A3">
        <w:rPr>
          <w:rFonts w:ascii="Times New Roman" w:eastAsia="仿宋_GB2312" w:hAnsi="Times New Roman" w:hint="eastAsia"/>
          <w:sz w:val="32"/>
          <w:szCs w:val="32"/>
        </w:rPr>
        <w:t>论文</w:t>
      </w:r>
      <w:r w:rsidRPr="004063A3">
        <w:rPr>
          <w:rFonts w:ascii="Times New Roman" w:eastAsia="仿宋_GB2312" w:hAnsi="Times New Roman"/>
          <w:sz w:val="32"/>
          <w:szCs w:val="32"/>
        </w:rPr>
        <w:t>84</w:t>
      </w:r>
      <w:r w:rsidRPr="004063A3">
        <w:rPr>
          <w:rFonts w:ascii="Times New Roman" w:eastAsia="仿宋_GB2312" w:hAnsi="Times New Roman" w:hint="eastAsia"/>
          <w:sz w:val="32"/>
          <w:szCs w:val="32"/>
        </w:rPr>
        <w:t>篇；申报新疆维吾尔自治区最高科学技术奖</w:t>
      </w:r>
      <w:r w:rsidRPr="004063A3">
        <w:rPr>
          <w:rFonts w:ascii="Times New Roman" w:eastAsia="仿宋_GB2312" w:hAnsi="Times New Roman"/>
          <w:sz w:val="32"/>
          <w:szCs w:val="32"/>
        </w:rPr>
        <w:t>1</w:t>
      </w:r>
      <w:r w:rsidRPr="004063A3">
        <w:rPr>
          <w:rFonts w:ascii="Times New Roman" w:eastAsia="仿宋_GB2312" w:hAnsi="Times New Roman" w:hint="eastAsia"/>
          <w:sz w:val="32"/>
          <w:szCs w:val="32"/>
        </w:rPr>
        <w:t>项、科技进步一等奖</w:t>
      </w:r>
      <w:r w:rsidRPr="004063A3">
        <w:rPr>
          <w:rFonts w:ascii="Times New Roman" w:eastAsia="仿宋_GB2312" w:hAnsi="Times New Roman"/>
          <w:sz w:val="32"/>
          <w:szCs w:val="32"/>
        </w:rPr>
        <w:t>6</w:t>
      </w:r>
      <w:r w:rsidRPr="004063A3">
        <w:rPr>
          <w:rFonts w:ascii="Times New Roman" w:eastAsia="仿宋_GB2312" w:hAnsi="Times New Roman" w:hint="eastAsia"/>
          <w:sz w:val="32"/>
          <w:szCs w:val="32"/>
        </w:rPr>
        <w:t>项、自然科学一等奖</w:t>
      </w:r>
      <w:r w:rsidRPr="004063A3">
        <w:rPr>
          <w:rFonts w:ascii="Times New Roman" w:eastAsia="仿宋_GB2312" w:hAnsi="Times New Roman"/>
          <w:sz w:val="32"/>
          <w:szCs w:val="32"/>
        </w:rPr>
        <w:t>2</w:t>
      </w:r>
      <w:r w:rsidRPr="004063A3">
        <w:rPr>
          <w:rFonts w:ascii="Times New Roman" w:eastAsia="仿宋_GB2312" w:hAnsi="Times New Roman" w:hint="eastAsia"/>
          <w:sz w:val="32"/>
          <w:szCs w:val="32"/>
        </w:rPr>
        <w:t>项；出版专著</w:t>
      </w:r>
      <w:r w:rsidRPr="004063A3">
        <w:rPr>
          <w:rFonts w:ascii="Times New Roman" w:eastAsia="仿宋_GB2312" w:hAnsi="Times New Roman"/>
          <w:sz w:val="32"/>
          <w:szCs w:val="32"/>
        </w:rPr>
        <w:t>9</w:t>
      </w:r>
      <w:r w:rsidRPr="004063A3">
        <w:rPr>
          <w:rFonts w:ascii="Times New Roman" w:eastAsia="仿宋_GB2312" w:hAnsi="Times New Roman" w:hint="eastAsia"/>
          <w:sz w:val="32"/>
          <w:szCs w:val="32"/>
        </w:rPr>
        <w:t>部；授权专利</w:t>
      </w:r>
      <w:r w:rsidRPr="004063A3">
        <w:rPr>
          <w:rFonts w:ascii="Times New Roman" w:eastAsia="仿宋_GB2312" w:hAnsi="Times New Roman"/>
          <w:sz w:val="32"/>
          <w:szCs w:val="32"/>
        </w:rPr>
        <w:t>40</w:t>
      </w:r>
      <w:r w:rsidRPr="004063A3">
        <w:rPr>
          <w:rFonts w:ascii="Times New Roman" w:eastAsia="仿宋_GB2312" w:hAnsi="Times New Roman" w:hint="eastAsia"/>
          <w:sz w:val="32"/>
          <w:szCs w:val="32"/>
        </w:rPr>
        <w:t>件、软件著作权</w:t>
      </w:r>
      <w:r w:rsidRPr="004063A3">
        <w:rPr>
          <w:rFonts w:ascii="Times New Roman" w:eastAsia="仿宋_GB2312" w:hAnsi="Times New Roman"/>
          <w:sz w:val="32"/>
          <w:szCs w:val="32"/>
        </w:rPr>
        <w:t>28</w:t>
      </w:r>
      <w:r w:rsidRPr="004063A3">
        <w:rPr>
          <w:rFonts w:ascii="Times New Roman" w:eastAsia="仿宋_GB2312" w:hAnsi="Times New Roman" w:hint="eastAsia"/>
          <w:sz w:val="32"/>
          <w:szCs w:val="32"/>
        </w:rPr>
        <w:t>件。在产学研合作方面，面向国家战略需求，持续深化和拓展产学研合作，与企业、国际组织、地方等落实</w:t>
      </w:r>
      <w:r w:rsidRPr="004063A3">
        <w:rPr>
          <w:rFonts w:ascii="Times New Roman" w:eastAsia="仿宋_GB2312" w:hAnsi="Times New Roman"/>
          <w:sz w:val="32"/>
          <w:szCs w:val="32"/>
        </w:rPr>
        <w:t>6</w:t>
      </w:r>
      <w:r w:rsidRPr="004063A3">
        <w:rPr>
          <w:rFonts w:ascii="Times New Roman" w:eastAsia="仿宋_GB2312" w:hAnsi="Times New Roman" w:hint="eastAsia"/>
          <w:sz w:val="32"/>
          <w:szCs w:val="32"/>
        </w:rPr>
        <w:t>项协议，积极向世界传递中国的治沙经验，与毛里塔尼亚代表签订荒漠化防治新一轮合作协议。研究所</w:t>
      </w:r>
      <w:r w:rsidRPr="004063A3">
        <w:rPr>
          <w:rFonts w:ascii="Times New Roman" w:eastAsia="仿宋_GB2312" w:hAnsi="Times New Roman"/>
          <w:sz w:val="32"/>
          <w:szCs w:val="32"/>
        </w:rPr>
        <w:t>所长</w:t>
      </w:r>
      <w:r w:rsidRPr="004063A3">
        <w:rPr>
          <w:rFonts w:ascii="Times New Roman" w:eastAsia="仿宋_GB2312" w:hAnsi="Times New Roman" w:hint="eastAsia"/>
          <w:sz w:val="32"/>
          <w:szCs w:val="32"/>
        </w:rPr>
        <w:t>张元明荣获“塔吉克斯坦共和国应急与民防领域国际合作荣誉勋章”。两位外国专家获得新疆维吾尔自治区</w:t>
      </w:r>
      <w:r w:rsidRPr="004063A3">
        <w:rPr>
          <w:rFonts w:ascii="Times New Roman" w:eastAsia="仿宋_GB2312" w:hAnsi="Times New Roman" w:hint="eastAsia"/>
          <w:sz w:val="32"/>
          <w:szCs w:val="32"/>
        </w:rPr>
        <w:t>2025</w:t>
      </w:r>
      <w:r w:rsidRPr="004063A3">
        <w:rPr>
          <w:rFonts w:ascii="Times New Roman" w:eastAsia="仿宋_GB2312" w:hAnsi="Times New Roman" w:hint="eastAsia"/>
          <w:sz w:val="32"/>
          <w:szCs w:val="32"/>
        </w:rPr>
        <w:t>年度</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天山奖</w:t>
      </w:r>
      <w:r w:rsidRPr="004063A3">
        <w:rPr>
          <w:rFonts w:ascii="Times New Roman" w:eastAsia="仿宋_GB2312" w:hAnsi="Times New Roman"/>
          <w:sz w:val="32"/>
          <w:szCs w:val="32"/>
        </w:rPr>
        <w:t>”</w:t>
      </w:r>
      <w:r w:rsidRPr="004063A3">
        <w:rPr>
          <w:rFonts w:ascii="Times New Roman" w:eastAsia="仿宋_GB2312" w:hAnsi="Times New Roman" w:hint="eastAsia"/>
          <w:sz w:val="32"/>
          <w:szCs w:val="32"/>
        </w:rPr>
        <w:t>。</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hint="eastAsia"/>
          <w:sz w:val="32"/>
          <w:szCs w:val="32"/>
        </w:rPr>
        <w:t>新疆生地所深入贯彻落实国家创新驱动发展战略，紧密围绕国家重大战略需求和区域经济发展需要，将科技成果转化作为科技创新的重要环节，优化体制机制，激发创新活力，积极拓展横向合作，紧密对接产业需求，</w:t>
      </w:r>
      <w:r w:rsidRPr="004063A3">
        <w:rPr>
          <w:rFonts w:ascii="Times New Roman" w:eastAsia="仿宋_GB2312" w:hAnsi="Times New Roman" w:hint="eastAsia"/>
          <w:sz w:val="32"/>
          <w:szCs w:val="32"/>
        </w:rPr>
        <w:t>2025</w:t>
      </w:r>
      <w:r w:rsidRPr="004063A3">
        <w:rPr>
          <w:rFonts w:ascii="Times New Roman" w:eastAsia="仿宋_GB2312" w:hAnsi="Times New Roman" w:hint="eastAsia"/>
          <w:sz w:val="32"/>
          <w:szCs w:val="32"/>
        </w:rPr>
        <w:t>年转让专利技术</w:t>
      </w:r>
      <w:r w:rsidRPr="004063A3">
        <w:rPr>
          <w:rFonts w:ascii="Times New Roman" w:eastAsia="仿宋_GB2312" w:hAnsi="Times New Roman" w:hint="eastAsia"/>
          <w:sz w:val="32"/>
          <w:szCs w:val="32"/>
        </w:rPr>
        <w:t>5</w:t>
      </w:r>
      <w:r w:rsidRPr="004063A3">
        <w:rPr>
          <w:rFonts w:ascii="Times New Roman" w:eastAsia="仿宋_GB2312" w:hAnsi="Times New Roman" w:hint="eastAsia"/>
          <w:sz w:val="32"/>
          <w:szCs w:val="32"/>
        </w:rPr>
        <w:t>项，签订横向技术合同</w:t>
      </w:r>
      <w:r w:rsidRPr="004063A3">
        <w:rPr>
          <w:rFonts w:ascii="Times New Roman" w:eastAsia="仿宋_GB2312" w:hAnsi="Times New Roman" w:hint="eastAsia"/>
          <w:sz w:val="32"/>
          <w:szCs w:val="32"/>
        </w:rPr>
        <w:t>97</w:t>
      </w:r>
      <w:r w:rsidRPr="004063A3">
        <w:rPr>
          <w:rFonts w:ascii="Times New Roman" w:eastAsia="仿宋_GB2312" w:hAnsi="Times New Roman" w:hint="eastAsia"/>
          <w:sz w:val="32"/>
          <w:szCs w:val="32"/>
        </w:rPr>
        <w:t>项，合作领域主要集中在资源生态环境领域</w:t>
      </w:r>
      <w:r w:rsidR="00851AC5">
        <w:rPr>
          <w:rFonts w:ascii="Times New Roman" w:eastAsia="仿宋_GB2312" w:hAnsi="Times New Roman" w:hint="eastAsia"/>
          <w:sz w:val="32"/>
          <w:szCs w:val="32"/>
        </w:rPr>
        <w:t>。</w:t>
      </w:r>
    </w:p>
    <w:p w:rsidR="004B19C7" w:rsidRPr="004063A3" w:rsidRDefault="004B19C7" w:rsidP="004063A3">
      <w:pPr>
        <w:ind w:firstLineChars="200" w:firstLine="640"/>
        <w:rPr>
          <w:rFonts w:ascii="Times New Roman" w:eastAsia="仿宋_GB2312" w:hAnsi="Times New Roman"/>
          <w:sz w:val="32"/>
          <w:szCs w:val="32"/>
        </w:rPr>
      </w:pPr>
      <w:r w:rsidRPr="004063A3">
        <w:rPr>
          <w:rFonts w:ascii="Times New Roman" w:eastAsia="仿宋_GB2312" w:hAnsi="Times New Roman" w:hint="eastAsia"/>
          <w:sz w:val="32"/>
          <w:szCs w:val="32"/>
        </w:rPr>
        <w:t>国际合作交流稳步推进，高水平服务国家科技外交和</w:t>
      </w:r>
      <w:r w:rsidRPr="004063A3">
        <w:rPr>
          <w:rFonts w:ascii="Times New Roman" w:eastAsia="仿宋_GB2312" w:hAnsi="Times New Roman"/>
          <w:sz w:val="32"/>
          <w:szCs w:val="32"/>
        </w:rPr>
        <w:t>区域</w:t>
      </w:r>
      <w:r w:rsidRPr="004063A3">
        <w:rPr>
          <w:rFonts w:ascii="Times New Roman" w:eastAsia="仿宋_GB2312" w:hAnsi="Times New Roman" w:hint="eastAsia"/>
          <w:sz w:val="32"/>
          <w:szCs w:val="32"/>
        </w:rPr>
        <w:t>可持续发展。（</w:t>
      </w:r>
      <w:r w:rsidRPr="004063A3">
        <w:rPr>
          <w:rFonts w:ascii="Times New Roman" w:eastAsia="仿宋_GB2312" w:hAnsi="Times New Roman" w:hint="eastAsia"/>
          <w:sz w:val="32"/>
          <w:szCs w:val="32"/>
        </w:rPr>
        <w:t>1</w:t>
      </w:r>
      <w:r w:rsidRPr="004063A3">
        <w:rPr>
          <w:rFonts w:ascii="Times New Roman" w:eastAsia="仿宋_GB2312" w:hAnsi="Times New Roman" w:hint="eastAsia"/>
          <w:sz w:val="32"/>
          <w:szCs w:val="32"/>
        </w:rPr>
        <w:t>）“咸海流域可持续发展国际科学计划”“脆弱智慧型农业基础理论与可持续农业研究”入选</w:t>
      </w:r>
      <w:r w:rsidRPr="004063A3">
        <w:rPr>
          <w:rFonts w:ascii="Times New Roman" w:eastAsia="仿宋_GB2312" w:hAnsi="Times New Roman" w:hint="eastAsia"/>
          <w:sz w:val="32"/>
          <w:szCs w:val="32"/>
        </w:rPr>
        <w:t>UNESCO</w:t>
      </w:r>
      <w:r w:rsidRPr="004063A3">
        <w:rPr>
          <w:rFonts w:ascii="Times New Roman" w:eastAsia="仿宋_GB2312" w:hAnsi="Times New Roman" w:hint="eastAsia"/>
          <w:sz w:val="32"/>
          <w:szCs w:val="32"/>
        </w:rPr>
        <w:t>“科学十年”认可清单；建成塔吉克斯坦南北战略公路雪崩监测预警系统，在塔国紧急情况委员会业务化运行；“小而美项目</w:t>
      </w:r>
      <w:r w:rsidRPr="004063A3">
        <w:rPr>
          <w:rFonts w:ascii="Times New Roman" w:eastAsia="仿宋_GB2312" w:hAnsi="Times New Roman" w:hint="eastAsia"/>
          <w:sz w:val="32"/>
          <w:szCs w:val="32"/>
        </w:rPr>
        <w:t>-</w:t>
      </w:r>
      <w:r w:rsidRPr="004063A3">
        <w:rPr>
          <w:rFonts w:ascii="Times New Roman" w:eastAsia="仿宋_GB2312" w:hAnsi="Times New Roman" w:hint="eastAsia"/>
          <w:sz w:val="32"/>
          <w:szCs w:val="32"/>
        </w:rPr>
        <w:t>棉花朵朵开：光伏</w:t>
      </w:r>
      <w:r w:rsidRPr="004063A3">
        <w:rPr>
          <w:rFonts w:ascii="Times New Roman" w:eastAsia="仿宋_GB2312" w:hAnsi="Times New Roman" w:hint="eastAsia"/>
          <w:sz w:val="32"/>
          <w:szCs w:val="32"/>
        </w:rPr>
        <w:t>+</w:t>
      </w:r>
      <w:r w:rsidRPr="004063A3">
        <w:rPr>
          <w:rFonts w:ascii="Times New Roman" w:eastAsia="仿宋_GB2312" w:hAnsi="Times New Roman" w:hint="eastAsia"/>
          <w:sz w:val="32"/>
          <w:szCs w:val="32"/>
        </w:rPr>
        <w:t>棉花水肥一体化种植在咸海地区成功示范”入选国家国际发展合作署《全球发展项目库蓝皮书》；</w:t>
      </w:r>
      <w:r w:rsidRPr="004063A3">
        <w:rPr>
          <w:rFonts w:ascii="Times New Roman" w:eastAsia="仿宋_GB2312" w:hAnsi="Times New Roman" w:hint="eastAsia"/>
          <w:sz w:val="32"/>
          <w:szCs w:val="32"/>
        </w:rPr>
        <w:lastRenderedPageBreak/>
        <w:t>（</w:t>
      </w:r>
      <w:r w:rsidRPr="004063A3">
        <w:rPr>
          <w:rFonts w:ascii="Times New Roman" w:eastAsia="仿宋_GB2312" w:hAnsi="Times New Roman" w:hint="eastAsia"/>
          <w:sz w:val="32"/>
          <w:szCs w:val="32"/>
        </w:rPr>
        <w:t>2</w:t>
      </w:r>
      <w:r w:rsidRPr="004063A3">
        <w:rPr>
          <w:rFonts w:ascii="Times New Roman" w:eastAsia="仿宋_GB2312" w:hAnsi="Times New Roman" w:hint="eastAsia"/>
          <w:sz w:val="32"/>
          <w:szCs w:val="32"/>
        </w:rPr>
        <w:t>）举办多主题国际学术会议，提升研究所国际影响力。研究所发起的品牌会议“干旱区生物多样性保护与可持续利用国际学术会议”举办第三届会议，深化了干旱区生物</w:t>
      </w:r>
      <w:r w:rsidRPr="004063A3">
        <w:rPr>
          <w:rFonts w:ascii="Times New Roman" w:eastAsia="仿宋_GB2312" w:hAnsi="Times New Roman"/>
          <w:sz w:val="32"/>
          <w:szCs w:val="32"/>
        </w:rPr>
        <w:t>多样性保护</w:t>
      </w:r>
      <w:r w:rsidRPr="004063A3">
        <w:rPr>
          <w:rFonts w:ascii="Times New Roman" w:eastAsia="仿宋_GB2312" w:hAnsi="Times New Roman" w:hint="eastAsia"/>
          <w:sz w:val="32"/>
          <w:szCs w:val="32"/>
        </w:rPr>
        <w:t>领域合作机制；研究所发起“塔克拉玛干和撒哈拉大沙漠”对话机制，</w:t>
      </w:r>
      <w:bookmarkStart w:id="0" w:name="OLE_LINK2"/>
      <w:bookmarkStart w:id="1" w:name="OLE_LINK3"/>
      <w:r w:rsidRPr="004063A3">
        <w:rPr>
          <w:rFonts w:ascii="Times New Roman" w:eastAsia="仿宋_GB2312" w:hAnsi="Times New Roman" w:hint="eastAsia"/>
          <w:sz w:val="32"/>
          <w:szCs w:val="32"/>
        </w:rPr>
        <w:t>在毛里塔尼亚举办第四届塔克拉玛干沙漠论坛</w:t>
      </w:r>
      <w:bookmarkEnd w:id="0"/>
      <w:bookmarkEnd w:id="1"/>
      <w:r w:rsidRPr="004063A3">
        <w:rPr>
          <w:rFonts w:ascii="Times New Roman" w:eastAsia="仿宋_GB2312" w:hAnsi="Times New Roman" w:hint="eastAsia"/>
          <w:sz w:val="32"/>
          <w:szCs w:val="32"/>
        </w:rPr>
        <w:t>，传播中国的技术方案</w:t>
      </w:r>
      <w:r w:rsidR="008F1E68">
        <w:rPr>
          <w:rFonts w:ascii="Times New Roman" w:eastAsia="仿宋_GB2312" w:hAnsi="Times New Roman" w:hint="eastAsia"/>
          <w:sz w:val="32"/>
          <w:szCs w:val="32"/>
        </w:rPr>
        <w:t>；</w:t>
      </w:r>
      <w:r w:rsidRPr="004063A3">
        <w:rPr>
          <w:rFonts w:ascii="Times New Roman" w:eastAsia="仿宋_GB2312" w:hAnsi="Times New Roman" w:hint="eastAsia"/>
          <w:sz w:val="32"/>
          <w:szCs w:val="32"/>
        </w:rPr>
        <w:t>在第五届世界生物圈保护区大会期间举办“绿洲生物圈保护区赋能干旱区可持续发展”边会，发布研究所编写的“世界干旱区绿洲分布与编目”科技成果。（</w:t>
      </w:r>
      <w:r w:rsidRPr="004063A3">
        <w:rPr>
          <w:rFonts w:ascii="Times New Roman" w:eastAsia="仿宋_GB2312" w:hAnsi="Times New Roman"/>
          <w:sz w:val="32"/>
          <w:szCs w:val="32"/>
        </w:rPr>
        <w:t>3</w:t>
      </w:r>
      <w:r w:rsidRPr="004063A3">
        <w:rPr>
          <w:rFonts w:ascii="Times New Roman" w:eastAsia="仿宋_GB2312" w:hAnsi="Times New Roman" w:hint="eastAsia"/>
          <w:sz w:val="32"/>
          <w:szCs w:val="32"/>
        </w:rPr>
        <w:t>）新签署所级国际合作协议</w:t>
      </w:r>
      <w:r w:rsidRPr="004063A3">
        <w:rPr>
          <w:rFonts w:ascii="Times New Roman" w:eastAsia="仿宋_GB2312" w:hAnsi="Times New Roman"/>
          <w:sz w:val="32"/>
          <w:szCs w:val="32"/>
        </w:rPr>
        <w:t>11</w:t>
      </w:r>
      <w:r w:rsidRPr="004063A3">
        <w:rPr>
          <w:rFonts w:ascii="Times New Roman" w:eastAsia="仿宋_GB2312" w:hAnsi="Times New Roman" w:hint="eastAsia"/>
          <w:sz w:val="32"/>
          <w:szCs w:val="32"/>
        </w:rPr>
        <w:t>份，国际合作交流出访</w:t>
      </w:r>
      <w:r w:rsidRPr="004063A3">
        <w:rPr>
          <w:rFonts w:ascii="Times New Roman" w:eastAsia="仿宋_GB2312" w:hAnsi="Times New Roman"/>
          <w:sz w:val="32"/>
          <w:szCs w:val="32"/>
        </w:rPr>
        <w:t>517</w:t>
      </w:r>
      <w:r w:rsidRPr="004063A3">
        <w:rPr>
          <w:rFonts w:ascii="Times New Roman" w:eastAsia="仿宋_GB2312" w:hAnsi="Times New Roman" w:hint="eastAsia"/>
          <w:sz w:val="32"/>
          <w:szCs w:val="32"/>
        </w:rPr>
        <w:t>人次，来访</w:t>
      </w:r>
      <w:r w:rsidRPr="004063A3">
        <w:rPr>
          <w:rFonts w:ascii="Times New Roman" w:eastAsia="仿宋_GB2312" w:hAnsi="Times New Roman"/>
          <w:sz w:val="32"/>
          <w:szCs w:val="32"/>
        </w:rPr>
        <w:t>150</w:t>
      </w:r>
      <w:r w:rsidRPr="004063A3">
        <w:rPr>
          <w:rFonts w:ascii="Times New Roman" w:eastAsia="仿宋_GB2312" w:hAnsi="Times New Roman" w:hint="eastAsia"/>
          <w:sz w:val="32"/>
          <w:szCs w:val="32"/>
        </w:rPr>
        <w:t>人次，引进外籍人才</w:t>
      </w:r>
      <w:r w:rsidRPr="004063A3">
        <w:rPr>
          <w:rFonts w:ascii="Times New Roman" w:eastAsia="仿宋_GB2312" w:hAnsi="Times New Roman"/>
          <w:sz w:val="32"/>
          <w:szCs w:val="32"/>
        </w:rPr>
        <w:t>15</w:t>
      </w:r>
      <w:r w:rsidRPr="004063A3">
        <w:rPr>
          <w:rFonts w:ascii="Times New Roman" w:eastAsia="仿宋_GB2312" w:hAnsi="Times New Roman" w:hint="eastAsia"/>
          <w:sz w:val="32"/>
          <w:szCs w:val="32"/>
        </w:rPr>
        <w:t>人。</w:t>
      </w:r>
    </w:p>
    <w:p w:rsidR="00CF5464" w:rsidRPr="004B19C7" w:rsidRDefault="0020042C" w:rsidP="00DD19FC">
      <w:pPr>
        <w:ind w:firstLineChars="200" w:firstLine="640"/>
        <w:rPr>
          <w:rFonts w:ascii="Times New Roman" w:eastAsia="仿宋_GB2312" w:hAnsi="Times New Roman"/>
          <w:sz w:val="32"/>
          <w:szCs w:val="32"/>
        </w:rPr>
      </w:pPr>
      <w:r w:rsidRPr="00872AB8">
        <w:rPr>
          <w:rFonts w:ascii="Times New Roman" w:eastAsia="仿宋_GB2312" w:hAnsi="Times New Roman" w:hint="eastAsia"/>
          <w:sz w:val="32"/>
          <w:szCs w:val="32"/>
        </w:rPr>
        <w:t>新疆土壤肥料学会、新疆地理学</w:t>
      </w:r>
      <w:r w:rsidR="00822E29" w:rsidRPr="00872AB8">
        <w:rPr>
          <w:rFonts w:ascii="Times New Roman" w:eastAsia="仿宋_GB2312" w:hAnsi="Times New Roman" w:hint="eastAsia"/>
          <w:sz w:val="32"/>
          <w:szCs w:val="32"/>
        </w:rPr>
        <w:t>会、新疆植物学会、</w:t>
      </w:r>
      <w:r w:rsidR="002D1E2B" w:rsidRPr="00872AB8">
        <w:rPr>
          <w:rFonts w:ascii="Times New Roman" w:eastAsia="仿宋_GB2312" w:hAnsi="Times New Roman" w:hint="eastAsia"/>
          <w:sz w:val="32"/>
          <w:szCs w:val="32"/>
        </w:rPr>
        <w:t>新疆自然资源学会</w:t>
      </w:r>
      <w:r w:rsidR="002D1E2B">
        <w:rPr>
          <w:rFonts w:ascii="Times New Roman" w:eastAsia="仿宋_GB2312" w:hAnsi="Times New Roman" w:hint="eastAsia"/>
          <w:sz w:val="32"/>
          <w:szCs w:val="32"/>
        </w:rPr>
        <w:t>、新疆科学探险协会</w:t>
      </w:r>
      <w:r w:rsidR="00E631F4" w:rsidRPr="00872AB8">
        <w:rPr>
          <w:rFonts w:ascii="Times New Roman" w:eastAsia="仿宋_GB2312" w:hAnsi="Times New Roman" w:hint="eastAsia"/>
          <w:sz w:val="32"/>
          <w:szCs w:val="32"/>
        </w:rPr>
        <w:t>等挂靠研究所</w:t>
      </w:r>
      <w:r w:rsidR="00822E29" w:rsidRPr="00872AB8">
        <w:rPr>
          <w:rFonts w:ascii="Times New Roman" w:eastAsia="仿宋_GB2312" w:hAnsi="Times New Roman" w:hint="eastAsia"/>
          <w:sz w:val="32"/>
          <w:szCs w:val="32"/>
        </w:rPr>
        <w:t>。</w:t>
      </w:r>
      <w:r w:rsidR="004B19C7" w:rsidRPr="004063A3">
        <w:rPr>
          <w:rFonts w:ascii="Times New Roman" w:eastAsia="仿宋_GB2312" w:hAnsi="Times New Roman" w:hint="eastAsia"/>
          <w:sz w:val="32"/>
          <w:szCs w:val="32"/>
        </w:rPr>
        <w:t>研究所主办有英文</w:t>
      </w:r>
      <w:bookmarkStart w:id="2" w:name="OLE_LINK197"/>
      <w:r w:rsidR="004B19C7" w:rsidRPr="004063A3">
        <w:rPr>
          <w:rFonts w:ascii="Times New Roman" w:eastAsia="仿宋_GB2312" w:hAnsi="Times New Roman" w:hint="eastAsia"/>
          <w:sz w:val="32"/>
          <w:szCs w:val="32"/>
        </w:rPr>
        <w:t>期刊</w:t>
      </w:r>
      <w:bookmarkEnd w:id="2"/>
      <w:r w:rsidR="004B19C7" w:rsidRPr="004063A3">
        <w:rPr>
          <w:rFonts w:ascii="Times New Roman" w:eastAsia="仿宋_GB2312" w:hAnsi="Times New Roman"/>
          <w:sz w:val="32"/>
          <w:szCs w:val="32"/>
        </w:rPr>
        <w:t>Journal of Arid Land</w:t>
      </w:r>
      <w:r w:rsidR="005017AC">
        <w:rPr>
          <w:rFonts w:ascii="Times New Roman" w:eastAsia="仿宋_GB2312" w:hAnsi="Times New Roman" w:hint="eastAsia"/>
          <w:sz w:val="32"/>
          <w:szCs w:val="32"/>
        </w:rPr>
        <w:t>、</w:t>
      </w:r>
      <w:r w:rsidR="004B19C7" w:rsidRPr="004063A3">
        <w:rPr>
          <w:rFonts w:ascii="Times New Roman" w:eastAsia="仿宋_GB2312" w:hAnsi="Times New Roman"/>
          <w:sz w:val="32"/>
          <w:szCs w:val="32"/>
        </w:rPr>
        <w:t>Regional Sustainability</w:t>
      </w:r>
      <w:r w:rsidR="004B19C7" w:rsidRPr="004063A3">
        <w:rPr>
          <w:rFonts w:ascii="Times New Roman" w:eastAsia="仿宋_GB2312" w:hAnsi="Times New Roman" w:hint="eastAsia"/>
          <w:sz w:val="32"/>
          <w:szCs w:val="32"/>
        </w:rPr>
        <w:t>，中文期刊</w:t>
      </w:r>
      <w:bookmarkStart w:id="3" w:name="OLE_LINK199"/>
      <w:r w:rsidR="003F769C" w:rsidRPr="004063A3">
        <w:rPr>
          <w:rFonts w:ascii="Times New Roman" w:eastAsia="仿宋_GB2312" w:hAnsi="Times New Roman" w:hint="eastAsia"/>
          <w:sz w:val="32"/>
          <w:szCs w:val="32"/>
        </w:rPr>
        <w:t>《干旱区地理》《干旱区研究》</w:t>
      </w:r>
      <w:bookmarkStart w:id="4" w:name="OLE_LINK196"/>
      <w:bookmarkEnd w:id="3"/>
      <w:r w:rsidR="003F769C">
        <w:rPr>
          <w:rFonts w:ascii="Times New Roman" w:eastAsia="仿宋_GB2312" w:hAnsi="Times New Roman" w:hint="eastAsia"/>
          <w:sz w:val="32"/>
          <w:szCs w:val="32"/>
        </w:rPr>
        <w:t>，</w:t>
      </w:r>
      <w:r w:rsidR="003F769C" w:rsidRPr="004063A3">
        <w:rPr>
          <w:rFonts w:ascii="Times New Roman" w:eastAsia="仿宋_GB2312" w:hAnsi="Times New Roman" w:hint="eastAsia"/>
          <w:sz w:val="32"/>
          <w:szCs w:val="32"/>
        </w:rPr>
        <w:t>维吾尔文</w:t>
      </w:r>
      <w:bookmarkEnd w:id="4"/>
      <w:r w:rsidR="004B19C7" w:rsidRPr="004063A3">
        <w:rPr>
          <w:rFonts w:ascii="Times New Roman" w:eastAsia="仿宋_GB2312" w:hAnsi="Times New Roman" w:hint="eastAsia"/>
          <w:sz w:val="32"/>
          <w:szCs w:val="32"/>
        </w:rPr>
        <w:t>期刊《干旱区地理》《干旱区研究》。</w:t>
      </w:r>
      <w:r w:rsidR="004B19C7" w:rsidRPr="004063A3">
        <w:rPr>
          <w:rFonts w:ascii="Times New Roman" w:eastAsia="仿宋_GB2312" w:hAnsi="Times New Roman"/>
          <w:sz w:val="32"/>
          <w:szCs w:val="32"/>
        </w:rPr>
        <w:t>Journal of Arid Land</w:t>
      </w:r>
      <w:r w:rsidR="004B19C7" w:rsidRPr="004063A3">
        <w:rPr>
          <w:rFonts w:ascii="Times New Roman" w:eastAsia="仿宋_GB2312" w:hAnsi="Times New Roman" w:hint="eastAsia"/>
          <w:sz w:val="32"/>
          <w:szCs w:val="32"/>
        </w:rPr>
        <w:t>多次被评为“中国最具国际影响力学术期刊”“中国国际影响力优秀学术期刊”；</w:t>
      </w:r>
      <w:r w:rsidR="004B19C7" w:rsidRPr="004063A3">
        <w:rPr>
          <w:rFonts w:ascii="Times New Roman" w:eastAsia="仿宋_GB2312" w:hAnsi="Times New Roman"/>
          <w:sz w:val="32"/>
          <w:szCs w:val="32"/>
        </w:rPr>
        <w:t>Regional Sustainability</w:t>
      </w:r>
      <w:r w:rsidR="004B19C7" w:rsidRPr="004063A3">
        <w:rPr>
          <w:rFonts w:ascii="Times New Roman" w:eastAsia="仿宋_GB2312" w:hAnsi="Times New Roman" w:hint="eastAsia"/>
          <w:sz w:val="32"/>
          <w:szCs w:val="32"/>
        </w:rPr>
        <w:t>位于</w:t>
      </w:r>
      <w:r w:rsidR="004B19C7" w:rsidRPr="004063A3">
        <w:rPr>
          <w:rFonts w:ascii="Times New Roman" w:eastAsia="仿宋_GB2312" w:hAnsi="Times New Roman" w:hint="eastAsia"/>
          <w:sz w:val="32"/>
          <w:szCs w:val="32"/>
        </w:rPr>
        <w:t>Environmental Studies</w:t>
      </w:r>
      <w:r w:rsidR="004B19C7" w:rsidRPr="004063A3">
        <w:rPr>
          <w:rFonts w:ascii="Times New Roman" w:eastAsia="仿宋_GB2312" w:hAnsi="Times New Roman" w:hint="eastAsia"/>
          <w:sz w:val="32"/>
          <w:szCs w:val="32"/>
        </w:rPr>
        <w:t>学科</w:t>
      </w:r>
      <w:r w:rsidR="004B19C7" w:rsidRPr="004063A3">
        <w:rPr>
          <w:rFonts w:ascii="Times New Roman" w:eastAsia="仿宋_GB2312" w:hAnsi="Times New Roman" w:hint="eastAsia"/>
          <w:sz w:val="32"/>
          <w:szCs w:val="32"/>
        </w:rPr>
        <w:t>Q1</w:t>
      </w:r>
      <w:r w:rsidR="004B19C7" w:rsidRPr="004063A3">
        <w:rPr>
          <w:rFonts w:ascii="Times New Roman" w:eastAsia="仿宋_GB2312" w:hAnsi="Times New Roman" w:hint="eastAsia"/>
          <w:sz w:val="32"/>
          <w:szCs w:val="32"/>
        </w:rPr>
        <w:t>区、</w:t>
      </w:r>
      <w:r w:rsidR="004B19C7" w:rsidRPr="004063A3">
        <w:rPr>
          <w:rFonts w:ascii="Times New Roman" w:eastAsia="仿宋_GB2312" w:hAnsi="Times New Roman" w:hint="eastAsia"/>
          <w:sz w:val="32"/>
          <w:szCs w:val="32"/>
        </w:rPr>
        <w:t>Environmental Sciences</w:t>
      </w:r>
      <w:r w:rsidR="004B19C7" w:rsidRPr="004063A3">
        <w:rPr>
          <w:rFonts w:ascii="Times New Roman" w:eastAsia="仿宋_GB2312" w:hAnsi="Times New Roman" w:hint="eastAsia"/>
          <w:sz w:val="32"/>
          <w:szCs w:val="32"/>
        </w:rPr>
        <w:t>学科</w:t>
      </w:r>
      <w:r w:rsidR="004B19C7" w:rsidRPr="004063A3">
        <w:rPr>
          <w:rFonts w:ascii="Times New Roman" w:eastAsia="仿宋_GB2312" w:hAnsi="Times New Roman" w:hint="eastAsia"/>
          <w:sz w:val="32"/>
          <w:szCs w:val="32"/>
        </w:rPr>
        <w:t>Q2</w:t>
      </w:r>
      <w:r w:rsidR="004B19C7" w:rsidRPr="004063A3">
        <w:rPr>
          <w:rFonts w:ascii="Times New Roman" w:eastAsia="仿宋_GB2312" w:hAnsi="Times New Roman" w:hint="eastAsia"/>
          <w:sz w:val="32"/>
          <w:szCs w:val="32"/>
        </w:rPr>
        <w:t>区，</w:t>
      </w:r>
      <w:r w:rsidR="004B19C7" w:rsidRPr="004063A3">
        <w:rPr>
          <w:rFonts w:ascii="Times New Roman" w:eastAsia="仿宋_GB2312" w:hAnsi="Times New Roman" w:hint="eastAsia"/>
          <w:sz w:val="32"/>
          <w:szCs w:val="32"/>
        </w:rPr>
        <w:t>2025</w:t>
      </w:r>
      <w:r w:rsidR="004B19C7" w:rsidRPr="004063A3">
        <w:rPr>
          <w:rFonts w:ascii="Times New Roman" w:eastAsia="仿宋_GB2312" w:hAnsi="Times New Roman" w:hint="eastAsia"/>
          <w:sz w:val="32"/>
          <w:szCs w:val="32"/>
        </w:rPr>
        <w:t>年被评为“中国国际影响力优秀学术期刊”。</w:t>
      </w:r>
    </w:p>
    <w:p w:rsidR="00DD19FC" w:rsidRPr="00B81935" w:rsidRDefault="00DD19FC" w:rsidP="00DD19FC">
      <w:pPr>
        <w:ind w:firstLineChars="200" w:firstLine="640"/>
        <w:rPr>
          <w:rFonts w:ascii="Times New Roman" w:eastAsia="仿宋_GB2312" w:hAnsi="Times New Roman"/>
          <w:sz w:val="32"/>
          <w:szCs w:val="32"/>
        </w:rPr>
      </w:pPr>
      <w:bookmarkStart w:id="5" w:name="_GoBack"/>
      <w:bookmarkEnd w:id="5"/>
    </w:p>
    <w:sectPr w:rsidR="00DD19FC" w:rsidRPr="00B81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486" w:rsidRDefault="00E71486" w:rsidP="00CF5464">
      <w:r>
        <w:separator/>
      </w:r>
    </w:p>
  </w:endnote>
  <w:endnote w:type="continuationSeparator" w:id="0">
    <w:p w:rsidR="00E71486" w:rsidRDefault="00E71486" w:rsidP="00C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FangSong_GB2312"/>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486" w:rsidRDefault="00E71486" w:rsidP="00CF5464">
      <w:r>
        <w:separator/>
      </w:r>
    </w:p>
  </w:footnote>
  <w:footnote w:type="continuationSeparator" w:id="0">
    <w:p w:rsidR="00E71486" w:rsidRDefault="00E71486" w:rsidP="00C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6FAF8D"/>
    <w:multiLevelType w:val="singleLevel"/>
    <w:tmpl w:val="CE6FAF8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FE"/>
    <w:rsid w:val="00062669"/>
    <w:rsid w:val="000715E4"/>
    <w:rsid w:val="000A5B4C"/>
    <w:rsid w:val="000A7DFB"/>
    <w:rsid w:val="000F55AB"/>
    <w:rsid w:val="001203A3"/>
    <w:rsid w:val="00140B23"/>
    <w:rsid w:val="00151AD5"/>
    <w:rsid w:val="00166FB1"/>
    <w:rsid w:val="001C634B"/>
    <w:rsid w:val="0020042C"/>
    <w:rsid w:val="00220210"/>
    <w:rsid w:val="00220348"/>
    <w:rsid w:val="002342D8"/>
    <w:rsid w:val="00253798"/>
    <w:rsid w:val="00281391"/>
    <w:rsid w:val="002848BA"/>
    <w:rsid w:val="002920D1"/>
    <w:rsid w:val="002D1E2B"/>
    <w:rsid w:val="00303CFE"/>
    <w:rsid w:val="003132D4"/>
    <w:rsid w:val="00353CFF"/>
    <w:rsid w:val="003628CD"/>
    <w:rsid w:val="00371E5D"/>
    <w:rsid w:val="003F769C"/>
    <w:rsid w:val="00404CB0"/>
    <w:rsid w:val="004063A3"/>
    <w:rsid w:val="00435A96"/>
    <w:rsid w:val="004409DD"/>
    <w:rsid w:val="0047084A"/>
    <w:rsid w:val="00482A52"/>
    <w:rsid w:val="004B19C7"/>
    <w:rsid w:val="005017AC"/>
    <w:rsid w:val="00520182"/>
    <w:rsid w:val="00524D7F"/>
    <w:rsid w:val="00545401"/>
    <w:rsid w:val="00570543"/>
    <w:rsid w:val="005E4F99"/>
    <w:rsid w:val="0061068B"/>
    <w:rsid w:val="006658EB"/>
    <w:rsid w:val="006F02C6"/>
    <w:rsid w:val="007708AF"/>
    <w:rsid w:val="007B7990"/>
    <w:rsid w:val="007C0BEE"/>
    <w:rsid w:val="007C5613"/>
    <w:rsid w:val="00822E29"/>
    <w:rsid w:val="00851AC5"/>
    <w:rsid w:val="0086682D"/>
    <w:rsid w:val="00872AB8"/>
    <w:rsid w:val="0088679E"/>
    <w:rsid w:val="008F081E"/>
    <w:rsid w:val="008F1E68"/>
    <w:rsid w:val="00905078"/>
    <w:rsid w:val="00975474"/>
    <w:rsid w:val="009E6F9D"/>
    <w:rsid w:val="00A40B38"/>
    <w:rsid w:val="00A62701"/>
    <w:rsid w:val="00A72487"/>
    <w:rsid w:val="00A87B3F"/>
    <w:rsid w:val="00AA6245"/>
    <w:rsid w:val="00AB608F"/>
    <w:rsid w:val="00AE1D71"/>
    <w:rsid w:val="00B4661A"/>
    <w:rsid w:val="00B81935"/>
    <w:rsid w:val="00B95FB0"/>
    <w:rsid w:val="00C03C89"/>
    <w:rsid w:val="00C52B95"/>
    <w:rsid w:val="00C80494"/>
    <w:rsid w:val="00C90687"/>
    <w:rsid w:val="00C95999"/>
    <w:rsid w:val="00CA679D"/>
    <w:rsid w:val="00CF5464"/>
    <w:rsid w:val="00D917A7"/>
    <w:rsid w:val="00D96975"/>
    <w:rsid w:val="00D96CFA"/>
    <w:rsid w:val="00DA12D0"/>
    <w:rsid w:val="00DA3BE8"/>
    <w:rsid w:val="00DA561E"/>
    <w:rsid w:val="00DD19FC"/>
    <w:rsid w:val="00DE018D"/>
    <w:rsid w:val="00DE4937"/>
    <w:rsid w:val="00E34B88"/>
    <w:rsid w:val="00E631F4"/>
    <w:rsid w:val="00E71486"/>
    <w:rsid w:val="00E943FC"/>
    <w:rsid w:val="00E94B3D"/>
    <w:rsid w:val="00EF5658"/>
    <w:rsid w:val="00F57F06"/>
    <w:rsid w:val="00F84003"/>
    <w:rsid w:val="00F85DB4"/>
    <w:rsid w:val="00FF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81015-D9E8-42BC-85BE-D34056F7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46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4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5464"/>
    <w:rPr>
      <w:sz w:val="18"/>
      <w:szCs w:val="18"/>
    </w:rPr>
  </w:style>
  <w:style w:type="paragraph" w:styleId="a5">
    <w:name w:val="footer"/>
    <w:basedOn w:val="a"/>
    <w:link w:val="a6"/>
    <w:uiPriority w:val="99"/>
    <w:unhideWhenUsed/>
    <w:rsid w:val="00CF54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5464"/>
    <w:rPr>
      <w:sz w:val="18"/>
      <w:szCs w:val="18"/>
    </w:rPr>
  </w:style>
  <w:style w:type="character" w:styleId="a7">
    <w:name w:val="Hyperlink"/>
    <w:basedOn w:val="a0"/>
    <w:uiPriority w:val="99"/>
    <w:rsid w:val="00CF5464"/>
    <w:rPr>
      <w:rFonts w:cs="Times New Roman"/>
      <w:color w:val="0000FF"/>
      <w:u w:val="single"/>
    </w:rPr>
  </w:style>
  <w:style w:type="paragraph" w:styleId="a8">
    <w:name w:val="Balloon Text"/>
    <w:basedOn w:val="a"/>
    <w:link w:val="a9"/>
    <w:uiPriority w:val="99"/>
    <w:semiHidden/>
    <w:unhideWhenUsed/>
    <w:rsid w:val="00872AB8"/>
    <w:rPr>
      <w:sz w:val="18"/>
      <w:szCs w:val="18"/>
    </w:rPr>
  </w:style>
  <w:style w:type="character" w:customStyle="1" w:styleId="a9">
    <w:name w:val="批注框文本 字符"/>
    <w:basedOn w:val="a0"/>
    <w:link w:val="a8"/>
    <w:uiPriority w:val="99"/>
    <w:semiHidden/>
    <w:rsid w:val="00872AB8"/>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c.cn" TargetMode="External"/><Relationship Id="rId3" Type="http://schemas.openxmlformats.org/officeDocument/2006/relationships/settings" Target="settings.xml"/><Relationship Id="rId7" Type="http://schemas.openxmlformats.org/officeDocument/2006/relationships/hyperlink" Target="mailto:sds@ms.xjb.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Pages>
  <Words>509</Words>
  <Characters>2905</Characters>
  <Application>Microsoft Office Word</Application>
  <DocSecurity>0</DocSecurity>
  <Lines>24</Lines>
  <Paragraphs>6</Paragraphs>
  <ScaleCrop>false</ScaleCrop>
  <Company>china</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刘杰</cp:lastModifiedBy>
  <cp:revision>54</cp:revision>
  <cp:lastPrinted>2024-07-03T04:24:00Z</cp:lastPrinted>
  <dcterms:created xsi:type="dcterms:W3CDTF">2024-07-02T08:39:00Z</dcterms:created>
  <dcterms:modified xsi:type="dcterms:W3CDTF">2026-04-13T04:52:00Z</dcterms:modified>
</cp:coreProperties>
</file>